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C354F">
      <w:pPr>
        <w:tabs>
          <w:tab w:val="left" w:pos="7628"/>
        </w:tabs>
        <w:spacing w:before="81"/>
        <w:jc w:val="center"/>
        <w:rPr>
          <w:rStyle w:val="9"/>
          <w:rFonts w:ascii="Arial MT"/>
          <w:sz w:val="16"/>
          <w:szCs w:val="16"/>
        </w:rPr>
      </w:pPr>
      <w:r>
        <w:rPr>
          <w:rFonts w:ascii="Arial MT"/>
          <w:sz w:val="18"/>
        </w:rPr>
        <w:t>Resume of</w:t>
      </w:r>
      <w:r>
        <w:rPr>
          <w:rFonts w:hint="default" w:ascii="Arial MT"/>
          <w:sz w:val="18"/>
          <w:lang w:val="en-US"/>
        </w:rPr>
        <w:t xml:space="preserve"> </w:t>
      </w:r>
      <w:r>
        <w:rPr>
          <w:rFonts w:ascii="Arial"/>
          <w:b w:val="0"/>
          <w:bCs/>
          <w:sz w:val="18"/>
        </w:rPr>
        <w:t>Prasad A Nagpur</w:t>
      </w:r>
      <w:r>
        <w:rPr>
          <w:rFonts w:ascii="Arial"/>
          <w:b w:val="0"/>
          <w:bCs/>
          <w:spacing w:val="-6"/>
          <w:sz w:val="18"/>
        </w:rPr>
        <w:t>–Manager</w:t>
      </w:r>
      <w:r>
        <w:rPr>
          <w:rFonts w:hint="default" w:ascii="Arial"/>
          <w:b w:val="0"/>
          <w:bCs/>
          <w:spacing w:val="-6"/>
          <w:sz w:val="18"/>
          <w:lang w:val="en-US"/>
        </w:rPr>
        <w:t xml:space="preserve">  </w:t>
      </w:r>
      <w:r>
        <w:rPr>
          <w:rFonts w:ascii="Arial"/>
          <w:b w:val="0"/>
          <w:bCs/>
          <w:spacing w:val="-6"/>
          <w:sz w:val="18"/>
        </w:rPr>
        <w:t>SCM</w:t>
      </w:r>
      <w:r>
        <w:rPr>
          <w:rFonts w:hint="default" w:ascii="Arial"/>
          <w:b w:val="0"/>
          <w:bCs/>
          <w:spacing w:val="-6"/>
          <w:sz w:val="18"/>
          <w:lang w:val="en-US"/>
        </w:rPr>
        <w:t xml:space="preserve"> </w:t>
      </w:r>
      <w:r>
        <w:rPr>
          <w:rFonts w:ascii="Arial"/>
          <w:b w:val="0"/>
          <w:bCs/>
          <w:spacing w:val="-6"/>
          <w:sz w:val="18"/>
        </w:rPr>
        <w:t>SRCIDPL</w:t>
      </w:r>
      <w:r>
        <w:rPr>
          <w:rFonts w:hint="default" w:ascii="Arial"/>
          <w:b w:val="0"/>
          <w:bCs/>
          <w:spacing w:val="-6"/>
          <w:sz w:val="18"/>
          <w:lang w:val="en-US"/>
        </w:rPr>
        <w:t xml:space="preserve">  </w:t>
      </w:r>
      <w:r>
        <w:rPr>
          <w:rFonts w:ascii="Arial"/>
          <w:b w:val="0"/>
          <w:bCs/>
          <w:spacing w:val="-6"/>
          <w:sz w:val="18"/>
        </w:rPr>
        <w:t>NH75</w:t>
      </w:r>
    </w:p>
    <w:p w14:paraId="3CC7AB6F">
      <w:pPr>
        <w:pStyle w:val="10"/>
        <w:keepNext w:val="0"/>
        <w:keepLines w:val="0"/>
        <w:widowControl/>
        <w:suppressLineNumbers w:val="0"/>
        <w:jc w:val="center"/>
        <w:rPr>
          <w:rStyle w:val="9"/>
          <w:rFonts w:hint="default" w:ascii="Arial MT"/>
          <w:sz w:val="16"/>
          <w:szCs w:val="16"/>
          <w:lang w:val="en-US"/>
        </w:rPr>
      </w:pPr>
      <w:bookmarkStart w:id="3" w:name="_GoBack"/>
      <w:bookmarkEnd w:id="3"/>
      <w:r>
        <w:drawing>
          <wp:inline distT="0" distB="0" distL="114300" distR="114300">
            <wp:extent cx="910590" cy="996950"/>
            <wp:effectExtent l="0" t="0" r="3810" b="12700"/>
            <wp:docPr id="2" name="Picture 2" descr="napjulyy - Cop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napjulyy - Copy (2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875790" cy="1009015"/>
            <wp:effectExtent l="0" t="0" r="1016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9436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60140">
      <w:pPr>
        <w:tabs>
          <w:tab w:val="left" w:pos="7628"/>
        </w:tabs>
        <w:spacing w:before="81"/>
        <w:jc w:val="center"/>
        <w:rPr>
          <w:rFonts w:ascii="Calibri"/>
          <w:u w:val="single"/>
        </w:rPr>
      </w:pPr>
      <w:r>
        <w:fldChar w:fldCharType="begin"/>
      </w:r>
      <w:r>
        <w:instrText xml:space="preserve"> HYPERLINK "https://www.linkedin.com/in/prasad-a-nagpur-b8a26517b" </w:instrText>
      </w:r>
      <w:r>
        <w:fldChar w:fldCharType="separate"/>
      </w:r>
      <w:r>
        <w:rPr>
          <w:rStyle w:val="9"/>
          <w:rFonts w:ascii="Arial MT"/>
          <w:sz w:val="16"/>
          <w:szCs w:val="16"/>
        </w:rPr>
        <w:t>https://www.linkedin.com/in/prasad-a-nagpur-b8a26517b</w:t>
      </w:r>
      <w:r>
        <w:rPr>
          <w:rStyle w:val="9"/>
          <w:rFonts w:ascii="Arial MT"/>
          <w:sz w:val="16"/>
          <w:szCs w:val="16"/>
        </w:rPr>
        <w:fldChar w:fldCharType="end"/>
      </w:r>
    </w:p>
    <w:p w14:paraId="0E0DA22B">
      <w:pPr>
        <w:tabs>
          <w:tab w:val="left" w:pos="7628"/>
        </w:tabs>
        <w:spacing w:before="81"/>
        <w:jc w:val="both"/>
        <w:rPr>
          <w:sz w:val="18"/>
        </w:rPr>
      </w:pPr>
      <w:r>
        <w:rPr>
          <w:rFonts w:ascii="Calibri"/>
          <w:u w:val="single"/>
        </w:rPr>
        <w:t>Professional Summary:</w:t>
      </w:r>
      <w:r>
        <w:rPr>
          <w:rFonts w:hint="default" w:ascii="Calibri"/>
          <w:u w:val="single"/>
          <w:lang w:val="en-US"/>
        </w:rPr>
        <w:t xml:space="preserve"> </w:t>
      </w:r>
      <w:r>
        <w:rPr>
          <w:sz w:val="18"/>
        </w:rPr>
        <w:t>Accomplished, Service Oriented Professional, MBA Project Management with 3 decades of Extensive / Cross Functional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 xml:space="preserve">experience with infrastructure projects of well-known organizations – PAN India : </w:t>
      </w:r>
    </w:p>
    <w:p w14:paraId="6B9DB956">
      <w:pPr>
        <w:spacing w:before="1" w:line="240" w:lineRule="auto"/>
        <w:ind w:right="526"/>
        <w:jc w:val="both"/>
        <w:rPr>
          <w:rFonts w:hint="default" w:asciiTheme="minorAscii" w:hAnsiTheme="minorAscii"/>
          <w:b/>
          <w:sz w:val="16"/>
          <w:szCs w:val="16"/>
        </w:rPr>
      </w:pP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L&amp;T- ECC,  Indl, HRB, Multi Tasks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Afcons Pauling JV – NHAI – Chennai &lt; &gt; Chengalpattu 56Km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Simplex Infrastructures -Industrial – Piling - Sewage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Hyatt 5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 S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tar (HRB) by L&amp;T, On time Completion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Gammon India Ltd for Creek Bridge at Navi Mumbai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ITD Cementation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NHAI Road Project Srikakulam&lt;&gt;Ichapuram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IVRCL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NHAI Project Madurai&lt;&gt;Kanyakumari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 xml:space="preserve">CEC Taiwan NHAI  Ananatpur  &lt; &gt;  Gooty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Datri Ramky – SH Karnataka – Badami &lt; &gt; Soundathi 225KM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>;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cs="Arial" w:asciiTheme="minorAscii" w:hAnsiTheme="minorAscii"/>
          <w:b w:val="0"/>
          <w:bCs/>
          <w:color w:val="000000" w:themeColor="text1"/>
          <w:spacing w:val="2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BE Billimoria HRB</w:t>
      </w:r>
      <w:r>
        <w:rPr>
          <w:rFonts w:hint="default" w:cs="Arial" w:asciiTheme="minorAscii" w:hAnsiTheme="minorAscii"/>
          <w:b w:val="0"/>
          <w:bCs/>
          <w:color w:val="000000" w:themeColor="text1"/>
          <w:spacing w:val="2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default" w:cs="Arial" w:asciiTheme="minorAscii" w:hAnsiTheme="minorAscii"/>
          <w:b w:val="0"/>
          <w:bCs/>
          <w:color w:val="000000" w:themeColor="text1"/>
          <w:spacing w:val="2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 xml:space="preserve">Strata Geo Mumbai -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 xml:space="preserve">NHAI Road Project Davangere  &lt; &gt; Chitradurg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; 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14:textFill>
            <w14:solidFill>
              <w14:schemeClr w14:val="tx1"/>
            </w14:solidFill>
          </w14:textFill>
        </w:rPr>
        <w:t>VVVCPL – Sewage &amp; Drainage Works all over T</w:t>
      </w:r>
      <w:r>
        <w:rPr>
          <w:rFonts w:hint="default" w:cs="Arial" w:asciiTheme="minorAscii" w:hAnsiTheme="minorAscii"/>
          <w:b w:val="0"/>
          <w:bCs/>
          <w:color w:val="000000" w:themeColor="text1"/>
          <w:sz w:val="16"/>
          <w:szCs w:val="16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N </w:t>
      </w:r>
      <w:r>
        <w:rPr>
          <w:rFonts w:hint="default" w:asciiTheme="minorAscii" w:hAnsiTheme="minorAscii"/>
          <w:b/>
          <w:sz w:val="16"/>
          <w:szCs w:val="16"/>
        </w:rPr>
        <w:t xml:space="preserve"> - Industrial, HRB, FlyOver, Bridges</w:t>
      </w:r>
    </w:p>
    <w:p w14:paraId="6B2B4DE6">
      <w:pPr>
        <w:spacing w:before="1" w:line="240" w:lineRule="auto"/>
        <w:ind w:right="526"/>
        <w:jc w:val="both"/>
        <w:rPr>
          <w:rFonts w:hint="default" w:eastAsia="Times New Roman" w:cs="Segoe UI" w:asciiTheme="minorAscii" w:hAnsiTheme="minorAscii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Theme="minorAscii" w:hAnsiTheme="minorAscii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Present Assignment</w:t>
      </w:r>
      <w:r>
        <w:rPr>
          <w:rFonts w:hint="default" w:asciiTheme="minorAscii" w:hAnsiTheme="minorAscii"/>
          <w:color w:val="000000" w:themeColor="text1"/>
          <w:sz w:val="20"/>
          <w:szCs w:val="20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 -</w:t>
      </w:r>
      <w:r>
        <w:rPr>
          <w:rFonts w:hint="default" w:asciiTheme="minorAscii" w:hAnsiTheme="minorAscii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As Manager-SCM with M/S S R C Infra Developers – NH75 RoadProjects, Karnataka since2021 onwards 60KM –</w:t>
      </w:r>
      <w:r>
        <w:rPr>
          <w:rFonts w:hint="default" w:eastAsia="Times New Roman" w:cs="Segoe UI" w:asciiTheme="minorAscii" w:hAnsiTheme="minorAscii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Best Employee Award </w:t>
      </w:r>
    </w:p>
    <w:p w14:paraId="077FB3AD">
      <w:pPr>
        <w:spacing w:before="1" w:line="240" w:lineRule="auto"/>
        <w:ind w:right="526"/>
        <w:jc w:val="center"/>
        <w:rPr>
          <w:rFonts w:hint="default" w:eastAsia="Times New Roman" w:cs="Segoe UI" w:asciiTheme="minorAscii" w:hAnsiTheme="minorAscii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1E087A0D">
      <w:pPr>
        <w:pStyle w:val="3"/>
        <w:jc w:val="left"/>
      </w:pPr>
      <w:r>
        <w:rPr>
          <w:u w:val="single"/>
        </w:rPr>
        <w:t>JOB HIGHLIGHTS</w:t>
      </w:r>
    </w:p>
    <w:p w14:paraId="0D0885CD">
      <w:pPr>
        <w:pStyle w:val="16"/>
        <w:numPr>
          <w:ilvl w:val="0"/>
          <w:numId w:val="1"/>
        </w:numPr>
        <w:tabs>
          <w:tab w:val="left" w:pos="939"/>
          <w:tab w:val="left" w:pos="940"/>
        </w:tabs>
        <w:spacing w:before="7" w:line="240" w:lineRule="auto"/>
        <w:ind w:hanging="361"/>
        <w:rPr>
          <w:sz w:val="18"/>
        </w:rPr>
      </w:pPr>
      <w:r>
        <w:rPr>
          <w:sz w:val="18"/>
        </w:rPr>
        <w:t>Follow-ups of Major/Basic Materials as per planned requirements/durations and so on ensuring nil stock-outs</w:t>
      </w:r>
    </w:p>
    <w:p w14:paraId="35959737">
      <w:pPr>
        <w:pStyle w:val="16"/>
        <w:numPr>
          <w:ilvl w:val="0"/>
          <w:numId w:val="1"/>
        </w:numPr>
        <w:tabs>
          <w:tab w:val="left" w:pos="939"/>
          <w:tab w:val="left" w:pos="940"/>
        </w:tabs>
        <w:spacing w:before="1" w:line="240" w:lineRule="auto"/>
        <w:ind w:hanging="361"/>
        <w:rPr>
          <w:sz w:val="18"/>
        </w:rPr>
      </w:pPr>
      <w:r>
        <w:rPr>
          <w:sz w:val="18"/>
        </w:rPr>
        <w:t>Controlling Stock Levels (Maximum / Minimum / Buffer / JIT)</w:t>
      </w:r>
    </w:p>
    <w:p w14:paraId="1DBB92DB">
      <w:pPr>
        <w:pStyle w:val="16"/>
        <w:numPr>
          <w:ilvl w:val="0"/>
          <w:numId w:val="1"/>
        </w:numPr>
        <w:tabs>
          <w:tab w:val="left" w:pos="939"/>
          <w:tab w:val="left" w:pos="940"/>
        </w:tabs>
        <w:spacing w:before="1" w:line="240" w:lineRule="auto"/>
        <w:ind w:hanging="361"/>
        <w:rPr>
          <w:sz w:val="18"/>
        </w:rPr>
      </w:pPr>
      <w:r>
        <w:rPr>
          <w:sz w:val="18"/>
        </w:rPr>
        <w:t>Ensuring proper STOCKS in proper STACKS, in terms of FIFO, easy tracing, house-keeping etc.,</w:t>
      </w:r>
    </w:p>
    <w:p w14:paraId="51956AE4">
      <w:pPr>
        <w:pStyle w:val="16"/>
        <w:numPr>
          <w:ilvl w:val="0"/>
          <w:numId w:val="1"/>
        </w:numPr>
        <w:tabs>
          <w:tab w:val="left" w:pos="939"/>
          <w:tab w:val="left" w:pos="940"/>
        </w:tabs>
        <w:spacing w:before="1" w:line="218" w:lineRule="exact"/>
        <w:ind w:hanging="361"/>
        <w:rPr>
          <w:rFonts w:ascii="Arial MT" w:hAnsi="Arial MT"/>
          <w:sz w:val="18"/>
        </w:rPr>
      </w:pPr>
      <w:r>
        <w:rPr>
          <w:sz w:val="18"/>
        </w:rPr>
        <w:t xml:space="preserve">Accounting Stores–In terms of MRNs / </w:t>
      </w:r>
      <w:r>
        <w:rPr>
          <w:rFonts w:ascii="Arial MT" w:hAnsi="Arial MT"/>
          <w:sz w:val="18"/>
        </w:rPr>
        <w:t>MINs to the authenticated / approved issues</w:t>
      </w:r>
    </w:p>
    <w:p w14:paraId="082FACDF">
      <w:pPr>
        <w:pStyle w:val="16"/>
        <w:numPr>
          <w:ilvl w:val="0"/>
          <w:numId w:val="1"/>
        </w:numPr>
        <w:tabs>
          <w:tab w:val="left" w:pos="939"/>
          <w:tab w:val="left" w:pos="940"/>
        </w:tabs>
        <w:spacing w:line="218" w:lineRule="exact"/>
        <w:ind w:hanging="361"/>
        <w:rPr>
          <w:sz w:val="18"/>
        </w:rPr>
      </w:pPr>
      <w:r>
        <w:rPr>
          <w:sz w:val="18"/>
        </w:rPr>
        <w:t>Periodical Reports – MIS / ERP in view of major material reconciliation</w:t>
      </w:r>
    </w:p>
    <w:p w14:paraId="5DC641C3">
      <w:pPr>
        <w:pStyle w:val="16"/>
        <w:numPr>
          <w:ilvl w:val="0"/>
          <w:numId w:val="1"/>
        </w:numPr>
        <w:tabs>
          <w:tab w:val="left" w:pos="939"/>
          <w:tab w:val="left" w:pos="940"/>
        </w:tabs>
        <w:spacing w:before="1" w:line="240" w:lineRule="auto"/>
        <w:ind w:hanging="361"/>
        <w:rPr>
          <w:sz w:val="18"/>
        </w:rPr>
      </w:pPr>
      <w:r>
        <w:rPr>
          <w:sz w:val="18"/>
        </w:rPr>
        <w:t>Physical verification / Monitoring day to day programs/progress</w:t>
      </w:r>
    </w:p>
    <w:p w14:paraId="473BD6FC">
      <w:pPr>
        <w:pStyle w:val="16"/>
        <w:numPr>
          <w:ilvl w:val="0"/>
          <w:numId w:val="1"/>
        </w:numPr>
        <w:tabs>
          <w:tab w:val="left" w:pos="940"/>
        </w:tabs>
        <w:spacing w:before="1" w:line="240" w:lineRule="auto"/>
        <w:ind w:hanging="361"/>
        <w:rPr>
          <w:rStyle w:val="11"/>
          <w:b w:val="0"/>
          <w:bCs w:val="0"/>
          <w:sz w:val="18"/>
        </w:rPr>
      </w:pPr>
      <w:r>
        <w:rPr>
          <w:sz w:val="18"/>
        </w:rPr>
        <w:t>And  many more allied/ spontaneous activities in view &amp; in the interest of progress of the PROJECTS</w:t>
      </w:r>
    </w:p>
    <w:p w14:paraId="100F4DDB">
      <w:pPr>
        <w:pStyle w:val="19"/>
        <w:jc w:val="both"/>
        <w:rPr>
          <w:rStyle w:val="11"/>
          <w:rFonts w:ascii="Calibri" w:hAnsi="Calibri" w:cs="Calibri"/>
          <w:sz w:val="18"/>
          <w:szCs w:val="18"/>
          <w:shd w:val="clear" w:color="auto" w:fill="FFFFFF"/>
        </w:rPr>
      </w:pPr>
    </w:p>
    <w:p w14:paraId="0E41437F">
      <w:pPr>
        <w:pStyle w:val="19"/>
        <w:jc w:val="both"/>
        <w:rPr>
          <w:b w:val="0"/>
          <w:bCs w:val="0"/>
          <w:sz w:val="22"/>
          <w:szCs w:val="18"/>
        </w:rPr>
      </w:pPr>
      <w:r>
        <w:rPr>
          <w:rStyle w:val="11"/>
          <w:rFonts w:ascii="Calibri" w:hAnsi="Calibri" w:cs="Calibri"/>
          <w:sz w:val="16"/>
          <w:szCs w:val="16"/>
          <w:shd w:val="clear" w:color="auto" w:fill="FFFFFF"/>
        </w:rPr>
        <w:t>Key Skills:</w:t>
      </w:r>
      <w:r>
        <w:rPr>
          <w:rFonts w:ascii="Calibri" w:hAnsi="Calibri" w:cs="Calibri"/>
          <w:sz w:val="16"/>
          <w:szCs w:val="16"/>
          <w:shd w:val="clear" w:color="auto" w:fill="FFFFFF"/>
        </w:rPr>
        <w:t>· Purchase Management · Materials Management · Material Requirements Planning (MRP) · Infrastructure Management · Inventory Planning · Reconciliation· Store Management · Transportation Procurement · Procurement Outsourcing · Team Building · Vendor Management · Operations Management · Purchase Orders · Wastage Reduction · Analytical Skills · Team Management · Logistics Management · Project Management · Negotiation</w:t>
      </w:r>
    </w:p>
    <w:p w14:paraId="2942FF52">
      <w:pPr>
        <w:pStyle w:val="3"/>
        <w:ind w:left="0"/>
      </w:pPr>
    </w:p>
    <w:p w14:paraId="24332F34">
      <w:pPr>
        <w:pStyle w:val="3"/>
        <w:ind w:left="0"/>
      </w:pPr>
      <w:r>
        <w:t>Education:</w:t>
      </w:r>
    </w:p>
    <w:tbl>
      <w:tblPr>
        <w:tblStyle w:val="6"/>
        <w:tblW w:w="13625" w:type="dxa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3345"/>
        <w:gridCol w:w="3465"/>
        <w:gridCol w:w="1022"/>
        <w:gridCol w:w="2737"/>
        <w:gridCol w:w="2021"/>
      </w:tblGrid>
      <w:tr w14:paraId="455D1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035" w:type="dxa"/>
            <w:tcBorders>
              <w:left w:val="single" w:color="000000" w:sz="6" w:space="0"/>
              <w:bottom w:val="single" w:color="auto" w:sz="4" w:space="0"/>
            </w:tcBorders>
            <w:shd w:val="clear" w:color="auto" w:fill="FFFFFF" w:themeFill="background1"/>
          </w:tcPr>
          <w:p w14:paraId="46921059">
            <w:pPr>
              <w:pStyle w:val="17"/>
              <w:spacing w:before="29" w:line="240" w:lineRule="auto"/>
              <w:ind w:lef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Course</w:t>
            </w:r>
          </w:p>
        </w:tc>
        <w:tc>
          <w:tcPr>
            <w:tcW w:w="3345" w:type="dxa"/>
            <w:tcBorders>
              <w:bottom w:val="single" w:color="auto" w:sz="4" w:space="0"/>
            </w:tcBorders>
          </w:tcPr>
          <w:p w14:paraId="28E52E52">
            <w:pPr>
              <w:pStyle w:val="17"/>
              <w:spacing w:before="29" w:line="240" w:lineRule="auto"/>
              <w:ind w:left="1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Specialization</w:t>
            </w:r>
          </w:p>
        </w:tc>
        <w:tc>
          <w:tcPr>
            <w:tcW w:w="3465" w:type="dxa"/>
            <w:tcBorders>
              <w:bottom w:val="single" w:color="auto" w:sz="4" w:space="0"/>
            </w:tcBorders>
          </w:tcPr>
          <w:p w14:paraId="322E9BF8">
            <w:pPr>
              <w:pStyle w:val="17"/>
              <w:spacing w:before="29" w:line="240" w:lineRule="auto"/>
              <w:ind w:right="1536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from</w:t>
            </w:r>
          </w:p>
        </w:tc>
        <w:tc>
          <w:tcPr>
            <w:tcW w:w="1022" w:type="dxa"/>
            <w:tcBorders>
              <w:bottom w:val="single" w:color="auto" w:sz="4" w:space="0"/>
              <w:right w:val="single" w:color="auto" w:sz="4" w:space="0"/>
            </w:tcBorders>
          </w:tcPr>
          <w:p w14:paraId="1037095F">
            <w:pPr>
              <w:pStyle w:val="17"/>
              <w:spacing w:before="29" w:line="240" w:lineRule="auto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DF1B7">
            <w:pPr>
              <w:pStyle w:val="17"/>
              <w:spacing w:before="29" w:line="240" w:lineRule="auto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of Marks</w:t>
            </w:r>
          </w:p>
        </w:tc>
        <w:tc>
          <w:tcPr>
            <w:tcW w:w="2021" w:type="dxa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</w:tcPr>
          <w:p w14:paraId="580A274F">
            <w:pPr>
              <w:pStyle w:val="17"/>
              <w:spacing w:before="29" w:line="240" w:lineRule="auto"/>
              <w:ind w:left="125"/>
              <w:rPr>
                <w:sz w:val="18"/>
              </w:rPr>
            </w:pPr>
            <w:r>
              <w:rPr>
                <w:sz w:val="18"/>
              </w:rPr>
              <w:t>Year</w:t>
            </w:r>
          </w:p>
        </w:tc>
      </w:tr>
      <w:tr w14:paraId="3583B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9C8E34A">
            <w:pPr>
              <w:pStyle w:val="17"/>
              <w:spacing w:before="10" w:line="240" w:lineRule="auto"/>
              <w:ind w:left="136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DCC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39B61">
            <w:pPr>
              <w:pStyle w:val="17"/>
              <w:spacing w:before="10" w:line="200" w:lineRule="exact"/>
              <w:ind w:left="13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Digital Career&amp;  Automation</w:t>
            </w:r>
            <w:r>
              <w:rPr>
                <w:rFonts w:hint="default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>Courses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FA17A">
            <w:pPr>
              <w:pStyle w:val="17"/>
              <w:spacing w:before="10" w:line="200" w:lineRule="exact"/>
              <w:ind w:left="174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R D Academy, Bengaluru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1B937">
            <w:pPr>
              <w:pStyle w:val="17"/>
              <w:spacing w:before="10" w:line="200" w:lineRule="exact"/>
              <w:ind w:left="13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2023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ACA38">
            <w:pPr>
              <w:pStyle w:val="17"/>
              <w:spacing w:before="10" w:line="200" w:lineRule="exact"/>
              <w:ind w:left="13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60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60502">
            <w:pPr>
              <w:pStyle w:val="17"/>
              <w:spacing w:before="10" w:line="200" w:lineRule="exact"/>
              <w:ind w:left="135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</w:tr>
      <w:tr w14:paraId="16034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D666F5B">
            <w:pPr>
              <w:pStyle w:val="17"/>
              <w:spacing w:line="240" w:lineRule="auto"/>
              <w:ind w:left="126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M B A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C39E8">
            <w:pPr>
              <w:pStyle w:val="17"/>
              <w:spacing w:line="215" w:lineRule="exact"/>
              <w:ind w:left="12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Project</w:t>
            </w:r>
            <w:r>
              <w:rPr>
                <w:rFonts w:hint="default"/>
                <w:sz w:val="20"/>
                <w:szCs w:val="20"/>
                <w:highlight w:val="none"/>
                <w:lang w:val="en-US"/>
              </w:rPr>
              <w:t xml:space="preserve">  </w:t>
            </w:r>
            <w:r>
              <w:rPr>
                <w:sz w:val="20"/>
                <w:szCs w:val="20"/>
                <w:highlight w:val="none"/>
              </w:rPr>
              <w:t>Management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02A9D">
            <w:pPr>
              <w:pStyle w:val="17"/>
              <w:spacing w:line="215" w:lineRule="exact"/>
              <w:ind w:left="12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Alagappa University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03959">
            <w:pPr>
              <w:pStyle w:val="17"/>
              <w:spacing w:line="215" w:lineRule="exact"/>
              <w:ind w:left="12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2009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8097E">
            <w:pPr>
              <w:pStyle w:val="17"/>
              <w:spacing w:line="215" w:lineRule="exact"/>
              <w:ind w:left="12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54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EFD15">
            <w:pPr>
              <w:pStyle w:val="17"/>
              <w:spacing w:line="215" w:lineRule="exact"/>
              <w:ind w:left="125"/>
              <w:rPr>
                <w:sz w:val="18"/>
              </w:rPr>
            </w:pPr>
            <w:r>
              <w:rPr>
                <w:sz w:val="18"/>
              </w:rPr>
              <w:t>2009</w:t>
            </w:r>
          </w:p>
        </w:tc>
      </w:tr>
      <w:tr w14:paraId="1C3F6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7EF0AE8">
            <w:pPr>
              <w:pStyle w:val="17"/>
              <w:spacing w:line="240" w:lineRule="auto"/>
              <w:ind w:left="126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PGDip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882BC">
            <w:pPr>
              <w:pStyle w:val="17"/>
              <w:spacing w:line="215" w:lineRule="exact"/>
              <w:ind w:left="12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Materials</w:t>
            </w:r>
            <w:r>
              <w:rPr>
                <w:rFonts w:hint="default"/>
                <w:sz w:val="20"/>
                <w:szCs w:val="20"/>
                <w:highlight w:val="none"/>
                <w:lang w:val="en-US"/>
              </w:rPr>
              <w:t xml:space="preserve">  </w:t>
            </w:r>
            <w:r>
              <w:rPr>
                <w:sz w:val="20"/>
                <w:szCs w:val="20"/>
                <w:highlight w:val="none"/>
              </w:rPr>
              <w:t>Management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53C96">
            <w:pPr>
              <w:pStyle w:val="17"/>
              <w:spacing w:line="215" w:lineRule="exact"/>
              <w:ind w:left="12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Annamalai University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ED9BD">
            <w:pPr>
              <w:pStyle w:val="17"/>
              <w:spacing w:line="215" w:lineRule="exact"/>
              <w:ind w:left="12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1995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6E730">
            <w:pPr>
              <w:pStyle w:val="17"/>
              <w:spacing w:line="215" w:lineRule="exact"/>
              <w:ind w:left="12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55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8035B">
            <w:pPr>
              <w:pStyle w:val="17"/>
              <w:spacing w:line="215" w:lineRule="exact"/>
              <w:ind w:left="125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1995</w:t>
            </w:r>
          </w:p>
        </w:tc>
      </w:tr>
      <w:tr w14:paraId="4A692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33C0887">
            <w:pPr>
              <w:pStyle w:val="17"/>
              <w:spacing w:line="240" w:lineRule="auto"/>
              <w:ind w:left="1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PGDip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9421A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</w:t>
            </w:r>
            <w:r>
              <w:rPr>
                <w:rFonts w:hint="default"/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Language</w:t>
            </w:r>
            <w:r>
              <w:rPr>
                <w:rFonts w:hint="default"/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Teaching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39E58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Annamalai University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34610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4F7E4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A7123">
            <w:pPr>
              <w:pStyle w:val="17"/>
              <w:spacing w:line="215" w:lineRule="exact"/>
              <w:ind w:left="125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</w:tr>
      <w:tr w14:paraId="149B7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62518DF7">
            <w:pPr>
              <w:pStyle w:val="17"/>
              <w:spacing w:line="240" w:lineRule="auto"/>
              <w:ind w:left="1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PGDip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FB3F8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Advertising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40945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Annamalai University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38FF6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AD826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0DB1C">
            <w:pPr>
              <w:pStyle w:val="17"/>
              <w:spacing w:line="215" w:lineRule="exact"/>
              <w:ind w:left="125"/>
              <w:rPr>
                <w:sz w:val="18"/>
              </w:rPr>
            </w:pPr>
            <w:r>
              <w:rPr>
                <w:sz w:val="18"/>
              </w:rPr>
              <w:t>1993</w:t>
            </w:r>
          </w:p>
        </w:tc>
      </w:tr>
      <w:tr w14:paraId="47936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E59A82A">
            <w:pPr>
              <w:pStyle w:val="17"/>
              <w:spacing w:line="240" w:lineRule="auto"/>
              <w:ind w:left="1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882A8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Political</w:t>
            </w:r>
            <w:r>
              <w:rPr>
                <w:rFonts w:hint="default"/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Science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539B5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OsmaniaUniversity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5F3C4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84DD5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C1F23">
            <w:pPr>
              <w:pStyle w:val="17"/>
              <w:spacing w:line="215" w:lineRule="exact"/>
              <w:ind w:left="125"/>
              <w:rPr>
                <w:sz w:val="18"/>
              </w:rPr>
            </w:pPr>
            <w:r>
              <w:rPr>
                <w:sz w:val="18"/>
              </w:rPr>
              <w:t>1984</w:t>
            </w:r>
          </w:p>
        </w:tc>
      </w:tr>
      <w:tr w14:paraId="44E7E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62AF9CD3">
            <w:pPr>
              <w:pStyle w:val="17"/>
              <w:spacing w:line="240" w:lineRule="auto"/>
              <w:ind w:left="126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Dip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11CFB">
            <w:pPr>
              <w:pStyle w:val="17"/>
              <w:spacing w:line="240" w:lineRule="auto"/>
              <w:ind w:left="12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Computer</w:t>
            </w:r>
            <w:r>
              <w:rPr>
                <w:rFonts w:hint="default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>Program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B3A52">
            <w:pPr>
              <w:pStyle w:val="17"/>
              <w:spacing w:line="240" w:lineRule="auto"/>
              <w:ind w:left="12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Thyagaraja CollegeofEngineering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0C938">
            <w:pPr>
              <w:pStyle w:val="17"/>
              <w:spacing w:line="240" w:lineRule="auto"/>
              <w:ind w:left="12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1992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DDBD7">
            <w:pPr>
              <w:pStyle w:val="17"/>
              <w:spacing w:line="240" w:lineRule="auto"/>
              <w:ind w:left="12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61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CCDAD">
            <w:pPr>
              <w:pStyle w:val="17"/>
              <w:spacing w:line="240" w:lineRule="auto"/>
              <w:ind w:left="125"/>
              <w:rPr>
                <w:sz w:val="18"/>
              </w:rPr>
            </w:pPr>
            <w:r>
              <w:rPr>
                <w:sz w:val="18"/>
              </w:rPr>
              <w:t>1992</w:t>
            </w:r>
          </w:p>
        </w:tc>
      </w:tr>
      <w:tr w14:paraId="62819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CA8AA16">
            <w:pPr>
              <w:pStyle w:val="17"/>
              <w:spacing w:line="240" w:lineRule="auto"/>
              <w:ind w:left="126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Dip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F368E">
            <w:pPr>
              <w:pStyle w:val="17"/>
              <w:spacing w:line="215" w:lineRule="exact"/>
              <w:ind w:left="13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Industrial</w:t>
            </w:r>
            <w:r>
              <w:rPr>
                <w:rFonts w:hint="default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>Relations/ Labor</w:t>
            </w:r>
            <w:r>
              <w:rPr>
                <w:rFonts w:hint="default"/>
                <w:sz w:val="20"/>
                <w:szCs w:val="20"/>
                <w:highlight w:val="none"/>
                <w:lang w:val="en-US"/>
              </w:rPr>
              <w:t xml:space="preserve">  </w:t>
            </w:r>
            <w:r>
              <w:rPr>
                <w:sz w:val="20"/>
                <w:szCs w:val="20"/>
                <w:highlight w:val="none"/>
              </w:rPr>
              <w:t>Welfare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62407">
            <w:pPr>
              <w:pStyle w:val="17"/>
              <w:spacing w:line="215" w:lineRule="exact"/>
              <w:ind w:left="121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NIHRD,Chennai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F7565">
            <w:pPr>
              <w:pStyle w:val="17"/>
              <w:spacing w:line="215" w:lineRule="exact"/>
              <w:ind w:left="12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1993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8E441">
            <w:pPr>
              <w:pStyle w:val="17"/>
              <w:spacing w:line="215" w:lineRule="exact"/>
              <w:ind w:left="125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>52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AE66F">
            <w:pPr>
              <w:pStyle w:val="17"/>
              <w:spacing w:line="215" w:lineRule="exact"/>
              <w:ind w:left="125"/>
              <w:rPr>
                <w:sz w:val="18"/>
              </w:rPr>
            </w:pPr>
            <w:r>
              <w:rPr>
                <w:sz w:val="18"/>
              </w:rPr>
              <w:t>1993</w:t>
            </w:r>
          </w:p>
        </w:tc>
      </w:tr>
      <w:tr w14:paraId="2D240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6802A1D0">
            <w:pPr>
              <w:pStyle w:val="17"/>
              <w:spacing w:line="240" w:lineRule="auto"/>
              <w:ind w:left="1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Dip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69378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Film</w:t>
            </w:r>
            <w:r>
              <w:rPr>
                <w:rFonts w:hint="default"/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Appreciation</w:t>
            </w:r>
            <w:r>
              <w:rPr>
                <w:rFonts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&amp;</w:t>
            </w:r>
            <w:r>
              <w:rPr>
                <w:rFonts w:hint="default"/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Journalism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F3892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MaduraiKamarajUniversity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0C12F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FDE9F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B338C">
            <w:pPr>
              <w:pStyle w:val="17"/>
              <w:spacing w:line="215" w:lineRule="exact"/>
              <w:ind w:left="125"/>
              <w:rPr>
                <w:sz w:val="18"/>
              </w:rPr>
            </w:pPr>
          </w:p>
        </w:tc>
      </w:tr>
      <w:tr w14:paraId="4A7E3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61A1A376">
            <w:pPr>
              <w:pStyle w:val="17"/>
              <w:spacing w:line="240" w:lineRule="auto"/>
              <w:ind w:left="1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9295D">
            <w:pPr>
              <w:pStyle w:val="17"/>
              <w:spacing w:line="215" w:lineRule="exact"/>
              <w:ind w:left="1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 University Course Curriculum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A4A28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 V Arts College, Tirupati, A.P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4427A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D59AD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00BF4">
            <w:pPr>
              <w:pStyle w:val="17"/>
              <w:spacing w:line="215" w:lineRule="exact"/>
              <w:ind w:left="125"/>
              <w:rPr>
                <w:sz w:val="18"/>
              </w:rPr>
            </w:pPr>
          </w:p>
        </w:tc>
      </w:tr>
      <w:tr w14:paraId="3B611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0D8DB2F6">
            <w:pPr>
              <w:pStyle w:val="17"/>
              <w:spacing w:line="240" w:lineRule="auto"/>
              <w:ind w:left="1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275F0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Secondary School Leaving Curriculum</w:t>
            </w:r>
          </w:p>
        </w:tc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B60A8">
            <w:pPr>
              <w:pStyle w:val="17"/>
              <w:spacing w:line="215" w:lineRule="exact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ZPH School, Kadapa Dt, A.P.,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0ECD7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10D28">
            <w:pPr>
              <w:pStyle w:val="17"/>
              <w:spacing w:line="215" w:lineRule="exact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9CAD3">
            <w:pPr>
              <w:pStyle w:val="17"/>
              <w:spacing w:line="215" w:lineRule="exact"/>
              <w:ind w:left="125"/>
              <w:rPr>
                <w:sz w:val="18"/>
              </w:rPr>
            </w:pPr>
            <w:r>
              <w:rPr>
                <w:sz w:val="18"/>
              </w:rPr>
              <w:t>1993</w:t>
            </w:r>
          </w:p>
        </w:tc>
      </w:tr>
    </w:tbl>
    <w:p w14:paraId="41ACB5C7">
      <w:pPr>
        <w:pStyle w:val="19"/>
        <w:ind w:firstLine="8583" w:firstLineChars="4750"/>
        <w:jc w:val="both"/>
        <w:rPr>
          <w:rFonts w:hint="default"/>
          <w:b/>
          <w:sz w:val="20"/>
          <w:lang w:val="en-US"/>
        </w:rPr>
      </w:pPr>
      <w:r>
        <w:rPr>
          <w:rFonts w:hint="default"/>
          <w:b/>
          <w:sz w:val="18"/>
          <w:szCs w:val="18"/>
          <w:highlight w:val="green"/>
          <w:lang w:val="en-US"/>
        </w:rPr>
        <w:t>1</w:t>
      </w:r>
      <w:r>
        <w:rPr>
          <w:b/>
          <w:sz w:val="18"/>
          <w:szCs w:val="18"/>
          <w:highlight w:val="green"/>
        </w:rPr>
        <w:t xml:space="preserve"> of </w:t>
      </w:r>
      <w:r>
        <w:rPr>
          <w:rFonts w:hint="default"/>
          <w:b/>
          <w:sz w:val="18"/>
          <w:szCs w:val="18"/>
          <w:highlight w:val="green"/>
          <w:lang w:val="en-US"/>
        </w:rPr>
        <w:t>2</w:t>
      </w:r>
    </w:p>
    <w:p w14:paraId="047276C9">
      <w:pPr>
        <w:pStyle w:val="8"/>
        <w:rPr>
          <w:b/>
          <w:sz w:val="20"/>
        </w:rPr>
      </w:pPr>
    </w:p>
    <w:p w14:paraId="3F6B8027">
      <w:pPr>
        <w:pStyle w:val="8"/>
        <w:rPr>
          <w:b/>
          <w:sz w:val="20"/>
        </w:rPr>
      </w:pPr>
      <w:r>
        <w:rPr>
          <w:b/>
          <w:sz w:val="20"/>
        </w:rPr>
        <w:t>Language Proficiency:</w:t>
      </w:r>
    </w:p>
    <w:tbl>
      <w:tblPr>
        <w:tblStyle w:val="6"/>
        <w:tblW w:w="9165" w:type="dxa"/>
        <w:tblInd w:w="6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1128"/>
        <w:gridCol w:w="1042"/>
        <w:gridCol w:w="1047"/>
        <w:gridCol w:w="1105"/>
        <w:gridCol w:w="1182"/>
        <w:gridCol w:w="1283"/>
        <w:gridCol w:w="1197"/>
      </w:tblGrid>
      <w:tr w14:paraId="0B6CD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81" w:type="dxa"/>
            <w:tcBorders>
              <w:bottom w:val="single" w:color="000000" w:sz="6" w:space="0"/>
            </w:tcBorders>
          </w:tcPr>
          <w:p w14:paraId="7A6FCD88">
            <w:pPr>
              <w:pStyle w:val="17"/>
              <w:spacing w:before="11" w:line="240" w:lineRule="auto"/>
              <w:ind w:left="270" w:right="1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Ref</w:t>
            </w:r>
          </w:p>
        </w:tc>
        <w:tc>
          <w:tcPr>
            <w:tcW w:w="1128" w:type="dxa"/>
            <w:tcBorders>
              <w:bottom w:val="single" w:color="000000" w:sz="6" w:space="0"/>
            </w:tcBorders>
          </w:tcPr>
          <w:p w14:paraId="1152EC15">
            <w:pPr>
              <w:pStyle w:val="17"/>
              <w:spacing w:before="30" w:line="240" w:lineRule="auto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English</w:t>
            </w:r>
          </w:p>
        </w:tc>
        <w:tc>
          <w:tcPr>
            <w:tcW w:w="1042" w:type="dxa"/>
            <w:tcBorders>
              <w:bottom w:val="single" w:color="000000" w:sz="6" w:space="0"/>
            </w:tcBorders>
          </w:tcPr>
          <w:p w14:paraId="7F269D23">
            <w:pPr>
              <w:pStyle w:val="17"/>
              <w:spacing w:before="30" w:line="240" w:lineRule="auto"/>
              <w:ind w:left="359" w:right="2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Hindi</w:t>
            </w:r>
          </w:p>
        </w:tc>
        <w:tc>
          <w:tcPr>
            <w:tcW w:w="1047" w:type="dxa"/>
            <w:tcBorders>
              <w:bottom w:val="single" w:color="000000" w:sz="6" w:space="0"/>
            </w:tcBorders>
          </w:tcPr>
          <w:p w14:paraId="4F26C1D2">
            <w:pPr>
              <w:pStyle w:val="17"/>
              <w:spacing w:before="30" w:line="240" w:lineRule="auto"/>
              <w:ind w:left="353" w:right="2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Tamil</w:t>
            </w:r>
          </w:p>
        </w:tc>
        <w:tc>
          <w:tcPr>
            <w:tcW w:w="1105" w:type="dxa"/>
            <w:tcBorders>
              <w:bottom w:val="single" w:color="000000" w:sz="6" w:space="0"/>
            </w:tcBorders>
          </w:tcPr>
          <w:p w14:paraId="75ECA475">
            <w:pPr>
              <w:pStyle w:val="17"/>
              <w:spacing w:before="30" w:line="240" w:lineRule="auto"/>
              <w:ind w:left="332" w:right="2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Telugu</w:t>
            </w:r>
          </w:p>
        </w:tc>
        <w:tc>
          <w:tcPr>
            <w:tcW w:w="1182" w:type="dxa"/>
            <w:tcBorders>
              <w:bottom w:val="single" w:color="000000" w:sz="6" w:space="0"/>
            </w:tcBorders>
          </w:tcPr>
          <w:p w14:paraId="631419A4">
            <w:pPr>
              <w:pStyle w:val="17"/>
              <w:spacing w:before="30" w:line="240" w:lineRule="auto"/>
              <w:ind w:left="297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Kannada</w:t>
            </w:r>
          </w:p>
        </w:tc>
        <w:tc>
          <w:tcPr>
            <w:tcW w:w="1283" w:type="dxa"/>
            <w:tcBorders>
              <w:bottom w:val="single" w:color="000000" w:sz="6" w:space="0"/>
            </w:tcBorders>
          </w:tcPr>
          <w:p w14:paraId="5F0C06D5">
            <w:pPr>
              <w:pStyle w:val="17"/>
              <w:spacing w:before="11" w:line="240" w:lineRule="auto"/>
              <w:ind w:left="253" w:right="1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Malayalam</w:t>
            </w:r>
          </w:p>
        </w:tc>
        <w:tc>
          <w:tcPr>
            <w:tcW w:w="1197" w:type="dxa"/>
            <w:tcBorders>
              <w:bottom w:val="single" w:color="000000" w:sz="6" w:space="0"/>
            </w:tcBorders>
          </w:tcPr>
          <w:p w14:paraId="71893BBA">
            <w:pPr>
              <w:pStyle w:val="17"/>
              <w:spacing w:before="30" w:line="240" w:lineRule="auto"/>
              <w:ind w:left="258" w:right="1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Mandarin</w:t>
            </w:r>
          </w:p>
        </w:tc>
      </w:tr>
      <w:tr w14:paraId="3BCEA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81" w:type="dxa"/>
            <w:tcBorders>
              <w:top w:val="single" w:color="000000" w:sz="6" w:space="0"/>
            </w:tcBorders>
          </w:tcPr>
          <w:p w14:paraId="6FC497AE">
            <w:pPr>
              <w:pStyle w:val="17"/>
              <w:spacing w:before="42" w:line="240" w:lineRule="auto"/>
              <w:ind w:left="270" w:right="91"/>
              <w:jc w:val="center"/>
              <w:rPr>
                <w:sz w:val="16"/>
              </w:rPr>
            </w:pPr>
            <w:r>
              <w:rPr>
                <w:sz w:val="16"/>
              </w:rPr>
              <w:t>READ</w:t>
            </w:r>
          </w:p>
        </w:tc>
        <w:tc>
          <w:tcPr>
            <w:tcW w:w="1128" w:type="dxa"/>
            <w:tcBorders>
              <w:top w:val="single" w:color="000000" w:sz="6" w:space="0"/>
            </w:tcBorders>
          </w:tcPr>
          <w:p w14:paraId="6353449C">
            <w:pPr>
              <w:pStyle w:val="17"/>
              <w:spacing w:before="56" w:line="240" w:lineRule="auto"/>
              <w:ind w:left="58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42" w:type="dxa"/>
            <w:tcBorders>
              <w:top w:val="single" w:color="000000" w:sz="6" w:space="0"/>
            </w:tcBorders>
          </w:tcPr>
          <w:p w14:paraId="452F69AD">
            <w:pPr>
              <w:pStyle w:val="17"/>
              <w:spacing w:before="56" w:line="240" w:lineRule="auto"/>
              <w:ind w:left="353" w:right="237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47" w:type="dxa"/>
            <w:tcBorders>
              <w:top w:val="single" w:color="000000" w:sz="6" w:space="0"/>
            </w:tcBorders>
          </w:tcPr>
          <w:p w14:paraId="487B3F6F">
            <w:pPr>
              <w:pStyle w:val="17"/>
              <w:spacing w:before="56" w:line="240" w:lineRule="auto"/>
              <w:ind w:left="342" w:right="231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105" w:type="dxa"/>
            <w:tcBorders>
              <w:top w:val="single" w:color="000000" w:sz="6" w:space="0"/>
            </w:tcBorders>
          </w:tcPr>
          <w:p w14:paraId="148FAF6A">
            <w:pPr>
              <w:pStyle w:val="17"/>
              <w:spacing w:before="56" w:line="240" w:lineRule="auto"/>
              <w:ind w:left="330" w:right="220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182" w:type="dxa"/>
            <w:tcBorders>
              <w:top w:val="single" w:color="000000" w:sz="6" w:space="0"/>
            </w:tcBorders>
          </w:tcPr>
          <w:p w14:paraId="3D305D1C">
            <w:pPr>
              <w:pStyle w:val="17"/>
              <w:spacing w:before="56" w:line="240" w:lineRule="auto"/>
              <w:ind w:left="288" w:right="180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283" w:type="dxa"/>
            <w:tcBorders>
              <w:top w:val="single" w:color="000000" w:sz="6" w:space="0"/>
            </w:tcBorders>
          </w:tcPr>
          <w:p w14:paraId="39E6744E">
            <w:pPr>
              <w:pStyle w:val="17"/>
              <w:spacing w:before="56" w:line="240" w:lineRule="auto"/>
              <w:ind w:left="239" w:right="146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197" w:type="dxa"/>
            <w:tcBorders>
              <w:top w:val="single" w:color="000000" w:sz="6" w:space="0"/>
            </w:tcBorders>
          </w:tcPr>
          <w:p w14:paraId="028A8F28">
            <w:pPr>
              <w:pStyle w:val="17"/>
              <w:spacing w:before="42" w:line="240" w:lineRule="auto"/>
              <w:ind w:left="253" w:right="156"/>
              <w:jc w:val="center"/>
              <w:rPr>
                <w:sz w:val="16"/>
              </w:rPr>
            </w:pPr>
            <w:r>
              <w:rPr>
                <w:sz w:val="16"/>
              </w:rPr>
              <w:t>Ltd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Prof.</w:t>
            </w:r>
          </w:p>
        </w:tc>
      </w:tr>
      <w:tr w14:paraId="61D69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181" w:type="dxa"/>
          </w:tcPr>
          <w:p w14:paraId="7005E56B">
            <w:pPr>
              <w:pStyle w:val="17"/>
              <w:spacing w:before="44" w:line="240" w:lineRule="auto"/>
              <w:ind w:left="267" w:right="151"/>
              <w:jc w:val="center"/>
              <w:rPr>
                <w:sz w:val="16"/>
              </w:rPr>
            </w:pPr>
            <w:r>
              <w:rPr>
                <w:sz w:val="16"/>
              </w:rPr>
              <w:t>WRITE</w:t>
            </w:r>
          </w:p>
        </w:tc>
        <w:tc>
          <w:tcPr>
            <w:tcW w:w="1128" w:type="dxa"/>
          </w:tcPr>
          <w:p w14:paraId="748D0F60">
            <w:pPr>
              <w:pStyle w:val="17"/>
              <w:spacing w:before="58" w:line="185" w:lineRule="exact"/>
              <w:ind w:left="58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42" w:type="dxa"/>
          </w:tcPr>
          <w:p w14:paraId="736E70B8">
            <w:pPr>
              <w:pStyle w:val="17"/>
              <w:spacing w:before="58" w:line="185" w:lineRule="exact"/>
              <w:ind w:left="353" w:right="237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47" w:type="dxa"/>
          </w:tcPr>
          <w:p w14:paraId="5B9B84D6">
            <w:pPr>
              <w:pStyle w:val="17"/>
              <w:spacing w:before="58" w:line="185" w:lineRule="exact"/>
              <w:ind w:left="342" w:right="231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105" w:type="dxa"/>
          </w:tcPr>
          <w:p w14:paraId="16374E63">
            <w:pPr>
              <w:pStyle w:val="17"/>
              <w:spacing w:before="58" w:line="185" w:lineRule="exact"/>
              <w:ind w:left="330" w:right="220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182" w:type="dxa"/>
          </w:tcPr>
          <w:p w14:paraId="09CFB88A">
            <w:pPr>
              <w:pStyle w:val="17"/>
              <w:spacing w:before="58" w:line="185" w:lineRule="exact"/>
              <w:ind w:left="288" w:right="180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283" w:type="dxa"/>
          </w:tcPr>
          <w:p w14:paraId="5FAFEE6C">
            <w:pPr>
              <w:pStyle w:val="17"/>
              <w:spacing w:before="58" w:line="185" w:lineRule="exact"/>
              <w:ind w:left="239" w:right="146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197" w:type="dxa"/>
          </w:tcPr>
          <w:p w14:paraId="3DC3C4DE">
            <w:pPr>
              <w:pStyle w:val="17"/>
              <w:spacing w:before="44" w:line="240" w:lineRule="auto"/>
              <w:ind w:left="253" w:right="156"/>
              <w:jc w:val="center"/>
              <w:rPr>
                <w:sz w:val="16"/>
              </w:rPr>
            </w:pPr>
            <w:r>
              <w:rPr>
                <w:sz w:val="16"/>
              </w:rPr>
              <w:t>Ltd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Prof.</w:t>
            </w:r>
          </w:p>
        </w:tc>
      </w:tr>
      <w:tr w14:paraId="64B4A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181" w:type="dxa"/>
          </w:tcPr>
          <w:p w14:paraId="3A3CE366">
            <w:pPr>
              <w:pStyle w:val="17"/>
              <w:spacing w:before="49" w:line="195" w:lineRule="exact"/>
              <w:ind w:left="270" w:right="96"/>
              <w:jc w:val="center"/>
              <w:rPr>
                <w:sz w:val="16"/>
              </w:rPr>
            </w:pPr>
            <w:r>
              <w:rPr>
                <w:sz w:val="16"/>
              </w:rPr>
              <w:t>SPEAK</w:t>
            </w:r>
          </w:p>
        </w:tc>
        <w:tc>
          <w:tcPr>
            <w:tcW w:w="1128" w:type="dxa"/>
          </w:tcPr>
          <w:p w14:paraId="1242616E">
            <w:pPr>
              <w:pStyle w:val="17"/>
              <w:spacing w:before="58" w:line="185" w:lineRule="exact"/>
              <w:ind w:left="58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42" w:type="dxa"/>
          </w:tcPr>
          <w:p w14:paraId="1D4B8038">
            <w:pPr>
              <w:pStyle w:val="17"/>
              <w:spacing w:before="58" w:line="185" w:lineRule="exact"/>
              <w:ind w:left="353" w:right="237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47" w:type="dxa"/>
          </w:tcPr>
          <w:p w14:paraId="20B914E7">
            <w:pPr>
              <w:pStyle w:val="17"/>
              <w:spacing w:before="58" w:line="185" w:lineRule="exact"/>
              <w:ind w:left="342" w:right="231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105" w:type="dxa"/>
          </w:tcPr>
          <w:p w14:paraId="6FE91405">
            <w:pPr>
              <w:pStyle w:val="17"/>
              <w:spacing w:before="58" w:line="185" w:lineRule="exact"/>
              <w:ind w:left="330" w:right="220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182" w:type="dxa"/>
          </w:tcPr>
          <w:p w14:paraId="22613D80">
            <w:pPr>
              <w:pStyle w:val="17"/>
              <w:spacing w:before="30" w:line="240" w:lineRule="auto"/>
              <w:ind w:left="290" w:right="18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Yes </w:t>
            </w:r>
          </w:p>
        </w:tc>
        <w:tc>
          <w:tcPr>
            <w:tcW w:w="1283" w:type="dxa"/>
          </w:tcPr>
          <w:p w14:paraId="75E61B6F">
            <w:pPr>
              <w:pStyle w:val="17"/>
              <w:spacing w:before="49" w:line="195" w:lineRule="exact"/>
              <w:ind w:left="240" w:right="146"/>
              <w:jc w:val="center"/>
              <w:rPr>
                <w:sz w:val="16"/>
              </w:rPr>
            </w:pPr>
            <w:r>
              <w:rPr>
                <w:sz w:val="16"/>
              </w:rPr>
              <w:t>ModProf.</w:t>
            </w:r>
          </w:p>
        </w:tc>
        <w:tc>
          <w:tcPr>
            <w:tcW w:w="1197" w:type="dxa"/>
          </w:tcPr>
          <w:p w14:paraId="3FC4576B">
            <w:pPr>
              <w:pStyle w:val="17"/>
              <w:spacing w:before="49" w:line="195" w:lineRule="exact"/>
              <w:ind w:left="253" w:right="156"/>
              <w:jc w:val="center"/>
              <w:rPr>
                <w:sz w:val="16"/>
              </w:rPr>
            </w:pPr>
            <w:r>
              <w:rPr>
                <w:sz w:val="16"/>
              </w:rPr>
              <w:t>Ltd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Prof.</w:t>
            </w:r>
          </w:p>
        </w:tc>
      </w:tr>
    </w:tbl>
    <w:p w14:paraId="3E699C98">
      <w:pPr>
        <w:pStyle w:val="19"/>
        <w:rPr>
          <w:b/>
          <w:sz w:val="20"/>
          <w:szCs w:val="20"/>
        </w:rPr>
      </w:pPr>
    </w:p>
    <w:p w14:paraId="368339B5">
      <w:pPr>
        <w:pStyle w:val="19"/>
        <w:rPr>
          <w:b/>
          <w:sz w:val="20"/>
          <w:szCs w:val="20"/>
        </w:rPr>
      </w:pPr>
      <w:r>
        <w:rPr>
          <w:b/>
          <w:sz w:val="20"/>
          <w:szCs w:val="20"/>
        </w:rPr>
        <w:t>OTHERS:</w:t>
      </w:r>
    </w:p>
    <w:p w14:paraId="40420C03">
      <w:pPr>
        <w:pStyle w:val="19"/>
        <w:rPr>
          <w:rFonts w:ascii="Calibri" w:hAnsi="Calibri" w:cs="Calibri"/>
          <w:spacing w:val="1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Participation in E Com Specialization (AMAZON), 2015;</w:t>
      </w:r>
      <w:r>
        <w:rPr>
          <w:rFonts w:hint="default" w:ascii="Calibri" w:hAnsi="Calibri" w:cs="Calibri"/>
          <w:sz w:val="18"/>
          <w:szCs w:val="18"/>
          <w:lang w:val="en-US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Participation in Content Writing Work</w:t>
      </w:r>
      <w:r>
        <w:rPr>
          <w:rFonts w:hint="default" w:ascii="Calibri" w:hAnsi="Calibri" w:cs="Calibri"/>
          <w:spacing w:val="1"/>
          <w:sz w:val="18"/>
          <w:szCs w:val="18"/>
          <w:lang w:val="en-US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Shops (B Cube), 2015</w:t>
      </w:r>
    </w:p>
    <w:p w14:paraId="59778810">
      <w:pPr>
        <w:pStyle w:val="19"/>
        <w:rPr>
          <w:sz w:val="18"/>
          <w:szCs w:val="18"/>
        </w:rPr>
      </w:pPr>
      <w:r>
        <w:rPr>
          <w:rFonts w:ascii="Calibri" w:hAnsi="Calibri" w:cs="Calibri"/>
          <w:sz w:val="18"/>
          <w:szCs w:val="18"/>
          <w:highlight w:val="none"/>
        </w:rPr>
        <w:t xml:space="preserve">Cert in </w:t>
      </w:r>
      <w:r>
        <w:rPr>
          <w:rFonts w:ascii="Calibri" w:hAnsi="Calibri" w:cs="Calibri"/>
          <w:sz w:val="28"/>
          <w:szCs w:val="28"/>
          <w:highlight w:val="none"/>
        </w:rPr>
        <w:t xml:space="preserve">Translation </w:t>
      </w:r>
      <w:r>
        <w:rPr>
          <w:rFonts w:ascii="Calibri" w:hAnsi="Calibri" w:cs="Calibri"/>
          <w:sz w:val="18"/>
          <w:szCs w:val="18"/>
          <w:highlight w:val="none"/>
        </w:rPr>
        <w:t xml:space="preserve">Studies </w:t>
      </w:r>
      <w:r>
        <w:rPr>
          <w:rFonts w:hint="default" w:ascii="Calibri" w:hAnsi="Calibri" w:cs="Calibri"/>
          <w:sz w:val="18"/>
          <w:szCs w:val="18"/>
          <w:highlight w:val="none"/>
          <w:lang w:val="en-US"/>
        </w:rPr>
        <w:t>(</w:t>
      </w:r>
      <w:r>
        <w:rPr>
          <w:rFonts w:ascii="Calibri" w:hAnsi="Calibri" w:cs="Calibri"/>
          <w:sz w:val="18"/>
          <w:szCs w:val="18"/>
          <w:highlight w:val="none"/>
        </w:rPr>
        <w:t>TOI</w:t>
      </w:r>
      <w:r>
        <w:rPr>
          <w:rFonts w:hint="default" w:ascii="Calibri" w:hAnsi="Calibri" w:cs="Calibri"/>
          <w:sz w:val="18"/>
          <w:szCs w:val="18"/>
          <w:highlight w:val="none"/>
          <w:lang w:val="en-US"/>
        </w:rPr>
        <w:t xml:space="preserve"> </w:t>
      </w:r>
      <w:r>
        <w:rPr>
          <w:rFonts w:ascii="Calibri" w:hAnsi="Calibri" w:cs="Calibri"/>
          <w:sz w:val="18"/>
          <w:szCs w:val="18"/>
          <w:highlight w:val="none"/>
        </w:rPr>
        <w:t>ILF</w:t>
      </w:r>
      <w:r>
        <w:rPr>
          <w:rFonts w:hint="default" w:ascii="Calibri" w:hAnsi="Calibri" w:cs="Calibri"/>
          <w:sz w:val="18"/>
          <w:szCs w:val="18"/>
          <w:highlight w:val="none"/>
          <w:lang w:val="en-US"/>
        </w:rPr>
        <w:t xml:space="preserve"> </w:t>
      </w:r>
      <w:r>
        <w:rPr>
          <w:rFonts w:ascii="Calibri" w:hAnsi="Calibri" w:cs="Calibri"/>
          <w:sz w:val="18"/>
          <w:szCs w:val="18"/>
          <w:highlight w:val="none"/>
        </w:rPr>
        <w:t>Workshop,</w:t>
      </w:r>
      <w:r>
        <w:rPr>
          <w:rFonts w:hint="default" w:ascii="Calibri" w:hAnsi="Calibri" w:cs="Calibri"/>
          <w:sz w:val="18"/>
          <w:szCs w:val="18"/>
          <w:highlight w:val="none"/>
          <w:lang w:val="en-US"/>
        </w:rPr>
        <w:t xml:space="preserve"> </w:t>
      </w:r>
      <w:r>
        <w:rPr>
          <w:rFonts w:ascii="Calibri" w:hAnsi="Calibri" w:cs="Calibri"/>
          <w:sz w:val="18"/>
          <w:szCs w:val="18"/>
          <w:highlight w:val="none"/>
        </w:rPr>
        <w:t>2014;</w:t>
      </w:r>
      <w:r>
        <w:rPr>
          <w:rFonts w:hint="default" w:ascii="Calibri" w:hAnsi="Calibri" w:cs="Calibri"/>
          <w:sz w:val="18"/>
          <w:szCs w:val="18"/>
          <w:highlight w:val="none"/>
          <w:lang w:val="en-US"/>
        </w:rPr>
        <w:t xml:space="preserve"> </w:t>
      </w:r>
      <w:r>
        <w:rPr>
          <w:rFonts w:ascii="Calibri" w:hAnsi="Calibri" w:cs="Calibri"/>
          <w:sz w:val="18"/>
          <w:szCs w:val="18"/>
        </w:rPr>
        <w:t>Cert in Review &amp; Editing (Books</w:t>
      </w:r>
      <w:r>
        <w:rPr>
          <w:rFonts w:hint="default" w:ascii="Calibri" w:hAnsi="Calibri" w:cs="Calibri"/>
          <w:sz w:val="18"/>
          <w:szCs w:val="18"/>
          <w:lang w:val="en-US"/>
        </w:rPr>
        <w:t>/</w:t>
      </w:r>
      <w:r>
        <w:rPr>
          <w:rFonts w:ascii="Calibri" w:hAnsi="Calibri" w:cs="Calibri"/>
          <w:sz w:val="18"/>
          <w:szCs w:val="18"/>
        </w:rPr>
        <w:t xml:space="preserve">Films) TOI ILF </w:t>
      </w:r>
      <w:r>
        <w:rPr>
          <w:rFonts w:hint="default" w:ascii="Calibri" w:hAnsi="Calibri" w:cs="Calibri"/>
          <w:sz w:val="18"/>
          <w:szCs w:val="18"/>
          <w:lang w:val="en-US"/>
        </w:rPr>
        <w:t>-</w:t>
      </w:r>
      <w:r>
        <w:rPr>
          <w:sz w:val="18"/>
          <w:szCs w:val="18"/>
        </w:rPr>
        <w:t xml:space="preserve"> 2014;</w:t>
      </w:r>
    </w:p>
    <w:p w14:paraId="3247DC5B">
      <w:pPr>
        <w:pStyle w:val="19"/>
        <w:rPr>
          <w:sz w:val="18"/>
          <w:szCs w:val="18"/>
        </w:rPr>
      </w:pPr>
      <w:r>
        <w:rPr>
          <w:sz w:val="18"/>
          <w:szCs w:val="18"/>
        </w:rPr>
        <w:t>Cert</w:t>
      </w:r>
      <w:r>
        <w:rPr>
          <w:rFonts w:hint="default"/>
          <w:sz w:val="18"/>
          <w:szCs w:val="18"/>
          <w:lang w:val="en-US"/>
        </w:rPr>
        <w:t>.,</w:t>
      </w:r>
      <w:r>
        <w:rPr>
          <w:sz w:val="18"/>
          <w:szCs w:val="18"/>
        </w:rPr>
        <w:t xml:space="preserve"> in First Aid from St. John Ambulance Association</w:t>
      </w:r>
      <w:r>
        <w:rPr>
          <w:color w:val="0000FF"/>
          <w:sz w:val="18"/>
          <w:szCs w:val="18"/>
        </w:rPr>
        <w:t xml:space="preserve">, </w:t>
      </w:r>
      <w:r>
        <w:rPr>
          <w:sz w:val="18"/>
          <w:szCs w:val="18"/>
        </w:rPr>
        <w:t>Mumbai</w:t>
      </w:r>
      <w:r>
        <w:rPr>
          <w:rFonts w:hint="default"/>
          <w:sz w:val="18"/>
          <w:szCs w:val="18"/>
          <w:lang w:val="en-US"/>
        </w:rPr>
        <w:t>,</w:t>
      </w:r>
      <w:r>
        <w:rPr>
          <w:sz w:val="18"/>
          <w:szCs w:val="18"/>
        </w:rPr>
        <w:t xml:space="preserve"> 2000;</w:t>
      </w:r>
      <w:r>
        <w:rPr>
          <w:rFonts w:hint="default"/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Cert</w:t>
      </w:r>
      <w:r>
        <w:rPr>
          <w:rFonts w:hint="default"/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in Skanska</w:t>
      </w:r>
      <w:r>
        <w:rPr>
          <w:rFonts w:hint="default"/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Cementation,Mumbai</w:t>
      </w:r>
      <w:r>
        <w:rPr>
          <w:rFonts w:hint="default"/>
          <w:sz w:val="18"/>
          <w:szCs w:val="18"/>
          <w:lang w:val="en-US"/>
        </w:rPr>
        <w:t>-</w:t>
      </w:r>
      <w:r>
        <w:rPr>
          <w:sz w:val="18"/>
          <w:szCs w:val="18"/>
        </w:rPr>
        <w:t>2001</w:t>
      </w: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920750</wp:posOffset>
                </wp:positionH>
                <wp:positionV relativeFrom="paragraph">
                  <wp:posOffset>230505</wp:posOffset>
                </wp:positionV>
                <wp:extent cx="5807710" cy="178435"/>
                <wp:effectExtent l="4445" t="4445" r="17145" b="7620"/>
                <wp:wrapTopAndBottom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7710" cy="178435"/>
                        </a:xfrm>
                        <a:prstGeom prst="rect">
                          <a:avLst/>
                        </a:prstGeom>
                        <a:noFill/>
                        <a:ln w="6097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CB7879">
                            <w:pPr>
                              <w:spacing w:before="44"/>
                              <w:ind w:left="10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CORECOMPETANCIES: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72.5pt;margin-top:18.15pt;height:14.05pt;width:457.3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gxVM01wAAAAoBAAAPAAAAAAAAAAEAIAAAACIAAABkcnMv&#10;ZG93bnJldi54bWxQSwECFAAUAAAACACHTuJAulf+JQQCAAAwBAAADgAAAAAAAAABACAAAAAmAQAA&#10;ZHJzL2Uyb0RvYy54bWxQSwUGAAAAAAYABgBZAQAAnAUAAAAA&#10;">
                <v:fill on="f" focussize="0,0"/>
                <v:stroke weight="0.48007874015748pt" color="#000000" joinstyle="miter"/>
                <v:imagedata o:title=""/>
                <o:lock v:ext="edit" aspectratio="f"/>
                <v:textbox inset="0mm,0mm,0mm,0mm">
                  <w:txbxContent>
                    <w:p w14:paraId="29CB7879">
                      <w:pPr>
                        <w:spacing w:before="44"/>
                        <w:ind w:left="10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  <w:u w:val="single"/>
                        </w:rPr>
                        <w:t>CORECOMPETANCIES: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2E30227">
      <w:pPr>
        <w:pStyle w:val="19"/>
        <w:rPr>
          <w:sz w:val="18"/>
          <w:szCs w:val="18"/>
        </w:rPr>
      </w:pPr>
    </w:p>
    <w:p w14:paraId="142887FD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spacing w:line="194" w:lineRule="exact"/>
        <w:rPr>
          <w:sz w:val="18"/>
        </w:rPr>
      </w:pPr>
      <w:r>
        <w:rPr>
          <w:sz w:val="18"/>
        </w:rPr>
        <w:t>Comprehensive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knowledge</w:t>
      </w:r>
      <w:r>
        <w:rPr>
          <w:rFonts w:hint="default"/>
          <w:sz w:val="18"/>
          <w:lang w:val="en-US"/>
        </w:rPr>
        <w:t xml:space="preserve">   </w:t>
      </w:r>
      <w:r>
        <w:rPr>
          <w:sz w:val="18"/>
        </w:rPr>
        <w:t>and</w:t>
      </w:r>
      <w:r>
        <w:rPr>
          <w:rFonts w:hint="default"/>
          <w:sz w:val="18"/>
          <w:lang w:val="en-US"/>
        </w:rPr>
        <w:t xml:space="preserve">   </w:t>
      </w:r>
      <w:r>
        <w:rPr>
          <w:sz w:val="18"/>
        </w:rPr>
        <w:t>work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experience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in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ERP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System;</w:t>
      </w:r>
    </w:p>
    <w:p w14:paraId="51E623D4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spacing w:line="250" w:lineRule="exact"/>
        <w:rPr>
          <w:sz w:val="18"/>
        </w:rPr>
      </w:pPr>
      <w:r>
        <w:rPr>
          <w:sz w:val="18"/>
        </w:rPr>
        <w:t>Carrying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out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ABC</w:t>
      </w:r>
      <w:r>
        <w:rPr>
          <w:rFonts w:hint="default"/>
          <w:sz w:val="18"/>
          <w:lang w:val="en-US"/>
        </w:rPr>
        <w:t xml:space="preserve">  A</w:t>
      </w:r>
      <w:r>
        <w:rPr>
          <w:sz w:val="18"/>
        </w:rPr>
        <w:t>nalysis,</w:t>
      </w:r>
      <w:r>
        <w:rPr>
          <w:rFonts w:hint="default"/>
          <w:sz w:val="18"/>
          <w:lang w:val="en-US"/>
        </w:rPr>
        <w:t xml:space="preserve"> I</w:t>
      </w:r>
      <w:r>
        <w:rPr>
          <w:sz w:val="18"/>
        </w:rPr>
        <w:t>dentifying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the relative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 xml:space="preserve"> importance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and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repetitiveness</w:t>
      </w:r>
    </w:p>
    <w:p w14:paraId="244CEF9F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  <w:r>
        <w:rPr>
          <w:sz w:val="18"/>
        </w:rPr>
        <w:t>Effective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communication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/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Excellent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negotiations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/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Reconciliation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with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cost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estimation;</w:t>
      </w:r>
    </w:p>
    <w:p w14:paraId="3D94188C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  <w:r>
        <w:rPr>
          <w:sz w:val="18"/>
        </w:rPr>
        <w:t>Well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exposed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to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ISO</w:t>
      </w:r>
      <w:r>
        <w:rPr>
          <w:rFonts w:hint="default"/>
          <w:sz w:val="18"/>
          <w:lang w:val="en-US"/>
        </w:rPr>
        <w:t xml:space="preserve">  S</w:t>
      </w:r>
      <w:r>
        <w:rPr>
          <w:sz w:val="18"/>
        </w:rPr>
        <w:t xml:space="preserve">tandards </w:t>
      </w:r>
      <w:r>
        <w:rPr>
          <w:rFonts w:hint="default"/>
          <w:sz w:val="18"/>
          <w:lang w:val="en-US"/>
        </w:rPr>
        <w:t xml:space="preserve">&amp; </w:t>
      </w:r>
      <w:r>
        <w:rPr>
          <w:sz w:val="18"/>
        </w:rPr>
        <w:t>their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implementation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in concerned departments;</w:t>
      </w:r>
    </w:p>
    <w:p w14:paraId="715F9D22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spacing w:line="254" w:lineRule="exact"/>
        <w:rPr>
          <w:sz w:val="18"/>
        </w:rPr>
      </w:pPr>
      <w:r>
        <w:rPr>
          <w:sz w:val="18"/>
        </w:rPr>
        <w:t>Group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Motivation;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Implementation;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Conducting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Trainings;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Work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shops; Seminars</w:t>
      </w:r>
    </w:p>
    <w:p w14:paraId="6354B8A5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  <w:r>
        <w:rPr>
          <w:sz w:val="18"/>
        </w:rPr>
        <w:t>Proficient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in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identifying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areas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of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improvement</w:t>
      </w:r>
      <w:r>
        <w:rPr>
          <w:rFonts w:hint="default"/>
          <w:sz w:val="18"/>
          <w:lang w:val="en-US"/>
        </w:rPr>
        <w:t>s</w:t>
      </w:r>
      <w:r>
        <w:rPr>
          <w:sz w:val="18"/>
        </w:rPr>
        <w:t>;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Strong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understanding with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Projects</w:t>
      </w:r>
    </w:p>
    <w:p w14:paraId="4656CED3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  <w:r>
        <w:rPr>
          <w:sz w:val="18"/>
        </w:rPr>
        <w:t>Experience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of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working with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companies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with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multi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locations/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employees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/projects;</w:t>
      </w:r>
    </w:p>
    <w:p w14:paraId="2B728C95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  <w:r>
        <w:rPr>
          <w:sz w:val="18"/>
        </w:rPr>
        <w:t>Developing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vendor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for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quality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supplies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of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raw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materials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even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during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the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off seasons;</w:t>
      </w:r>
    </w:p>
    <w:p w14:paraId="71EEA1B1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  <w:r>
        <w:rPr>
          <w:sz w:val="18"/>
        </w:rPr>
        <w:t>Devising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efficient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&amp;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innovative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material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support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system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across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supply chain;</w:t>
      </w:r>
    </w:p>
    <w:p w14:paraId="110DBC1A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  <w:r>
        <w:rPr>
          <w:sz w:val="18"/>
        </w:rPr>
        <w:t>Implementing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cost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saving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measures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to achieve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reduction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in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raw materials cost;</w:t>
      </w:r>
    </w:p>
    <w:p w14:paraId="75DAB309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  <w:r>
        <w:rPr>
          <w:sz w:val="18"/>
        </w:rPr>
        <w:t>Adept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at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development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of procurement</w:t>
      </w:r>
      <w:r>
        <w:rPr>
          <w:rFonts w:hint="default"/>
          <w:sz w:val="18"/>
          <w:lang w:val="en-US"/>
        </w:rPr>
        <w:t xml:space="preserve">  </w:t>
      </w:r>
      <w:r>
        <w:rPr>
          <w:sz w:val="18"/>
        </w:rPr>
        <w:t>strategies</w:t>
      </w:r>
      <w:r>
        <w:rPr>
          <w:rFonts w:hint="default"/>
          <w:sz w:val="18"/>
          <w:lang w:val="en-US"/>
        </w:rPr>
        <w:t xml:space="preserve">  in </w:t>
      </w:r>
      <w:r>
        <w:rPr>
          <w:sz w:val="18"/>
        </w:rPr>
        <w:t>inventory</w:t>
      </w:r>
      <w:r>
        <w:rPr>
          <w:rFonts w:hint="default"/>
          <w:sz w:val="18"/>
          <w:lang w:val="en-US"/>
        </w:rPr>
        <w:t xml:space="preserve"> </w:t>
      </w:r>
      <w:r>
        <w:rPr>
          <w:sz w:val="18"/>
        </w:rPr>
        <w:t>management,</w:t>
      </w:r>
      <w:bookmarkStart w:id="0" w:name="Present_Project:"/>
      <w:bookmarkEnd w:id="0"/>
    </w:p>
    <w:p w14:paraId="005BA2FF">
      <w:pPr>
        <w:pStyle w:val="16"/>
        <w:numPr>
          <w:ilvl w:val="0"/>
          <w:numId w:val="2"/>
        </w:numPr>
        <w:tabs>
          <w:tab w:val="left" w:pos="1400"/>
          <w:tab w:val="left" w:pos="1401"/>
        </w:tabs>
        <w:rPr>
          <w:sz w:val="18"/>
        </w:rPr>
      </w:pPr>
    </w:p>
    <w:p w14:paraId="22B44156">
      <w:pPr>
        <w:pStyle w:val="4"/>
        <w:spacing w:before="85"/>
        <w:ind w:left="1899" w:leftChars="208" w:hanging="1441" w:hangingChars="800"/>
        <w:rPr>
          <w:rFonts w:ascii="Segoe UI" w:hAnsi="Segoe UI" w:eastAsia="Times New Roman" w:cs="Segoe UI"/>
          <w:sz w:val="16"/>
          <w:szCs w:val="16"/>
        </w:rPr>
      </w:pPr>
      <w:r>
        <w:rPr>
          <w:u w:val="thick"/>
        </w:rPr>
        <w:t>Present</w:t>
      </w:r>
      <w:r>
        <w:rPr>
          <w:rFonts w:hint="default"/>
          <w:u w:val="thick"/>
          <w:lang w:val="en-US"/>
        </w:rPr>
        <w:t xml:space="preserve">  </w:t>
      </w:r>
      <w:r>
        <w:rPr>
          <w:u w:val="thick"/>
        </w:rPr>
        <w:t>Project:</w:t>
      </w:r>
      <w:bookmarkStart w:id="1" w:name="As_Manager_–_SCM_with_SRC_Infra_Develope"/>
      <w:bookmarkEnd w:id="1"/>
      <w:r>
        <w:rPr>
          <w:rFonts w:hint="default"/>
          <w:u w:val="thick"/>
          <w:lang w:val="en-US"/>
        </w:rPr>
        <w:t xml:space="preserve"> </w:t>
      </w:r>
      <w:r>
        <w:rPr>
          <w:sz w:val="16"/>
          <w:szCs w:val="16"/>
        </w:rPr>
        <w:t>As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Manager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SCM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with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SRC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Infra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Developers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Pvt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Ltd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for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NH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75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Road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Projects</w:t>
      </w:r>
      <w:r>
        <w:rPr>
          <w:rFonts w:hint="default"/>
          <w:sz w:val="16"/>
          <w:szCs w:val="16"/>
          <w:lang w:val="en-US"/>
        </w:rPr>
        <w:t xml:space="preserve"> from </w:t>
      </w:r>
      <w:r>
        <w:rPr>
          <w:sz w:val="16"/>
          <w:szCs w:val="16"/>
        </w:rPr>
        <w:t>01.10.2021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onwards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&amp;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on,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rFonts w:ascii="Segoe UI" w:hAnsi="Segoe UI" w:eastAsia="Times New Roman" w:cs="Segoe UI"/>
          <w:sz w:val="16"/>
          <w:szCs w:val="16"/>
        </w:rPr>
        <w:t>ensuring on-time</w:t>
      </w:r>
      <w:r>
        <w:rPr>
          <w:rFonts w:hint="default" w:ascii="Segoe UI" w:hAnsi="Segoe UI" w:eastAsia="Times New Roman" w:cs="Segoe UI"/>
          <w:sz w:val="16"/>
          <w:szCs w:val="16"/>
          <w:lang w:val="en-US"/>
        </w:rPr>
        <w:t xml:space="preserve"> P</w:t>
      </w:r>
      <w:r>
        <w:rPr>
          <w:rFonts w:ascii="Segoe UI" w:hAnsi="Segoe UI" w:eastAsia="Times New Roman" w:cs="Segoe UI"/>
          <w:sz w:val="16"/>
          <w:szCs w:val="16"/>
        </w:rPr>
        <w:t>rogress</w:t>
      </w:r>
      <w:r>
        <w:rPr>
          <w:rFonts w:hint="default" w:ascii="Segoe UI" w:hAnsi="Segoe UI" w:eastAsia="Times New Roman" w:cs="Segoe UI"/>
          <w:sz w:val="16"/>
          <w:szCs w:val="16"/>
          <w:lang w:val="en-US"/>
        </w:rPr>
        <w:t xml:space="preserve">  </w:t>
      </w:r>
      <w:r>
        <w:rPr>
          <w:rFonts w:ascii="Segoe UI" w:hAnsi="Segoe UI" w:eastAsia="Times New Roman" w:cs="Segoe UI"/>
          <w:sz w:val="16"/>
          <w:szCs w:val="16"/>
        </w:rPr>
        <w:t>/</w:t>
      </w:r>
      <w:r>
        <w:rPr>
          <w:rFonts w:hint="default" w:ascii="Segoe UI" w:hAnsi="Segoe UI" w:eastAsia="Times New Roman" w:cs="Segoe UI"/>
          <w:sz w:val="16"/>
          <w:szCs w:val="16"/>
          <w:lang w:val="en-US"/>
        </w:rPr>
        <w:t xml:space="preserve"> </w:t>
      </w:r>
      <w:r>
        <w:rPr>
          <w:rFonts w:ascii="Segoe UI" w:hAnsi="Segoe UI" w:eastAsia="Times New Roman" w:cs="Segoe UI"/>
          <w:sz w:val="16"/>
          <w:szCs w:val="16"/>
        </w:rPr>
        <w:t>Completion</w:t>
      </w:r>
    </w:p>
    <w:p w14:paraId="76BF68A0">
      <w:pPr>
        <w:pStyle w:val="19"/>
      </w:pPr>
      <w:r>
        <w:t>Previous:</w:t>
      </w:r>
    </w:p>
    <w:tbl>
      <w:tblPr>
        <w:tblStyle w:val="6"/>
        <w:tblW w:w="9576" w:type="dxa"/>
        <w:tblInd w:w="3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9"/>
        <w:gridCol w:w="3693"/>
        <w:gridCol w:w="3784"/>
      </w:tblGrid>
      <w:tr w14:paraId="365E3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2099" w:type="dxa"/>
            <w:tcBorders>
              <w:bottom w:val="single" w:color="000000" w:sz="8" w:space="0"/>
            </w:tcBorders>
          </w:tcPr>
          <w:p w14:paraId="011B390D">
            <w:pPr>
              <w:pStyle w:val="17"/>
              <w:spacing w:before="54" w:line="240" w:lineRule="auto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Duration</w:t>
            </w:r>
          </w:p>
        </w:tc>
        <w:tc>
          <w:tcPr>
            <w:tcW w:w="3693" w:type="dxa"/>
            <w:tcBorders>
              <w:bottom w:val="single" w:color="000000" w:sz="8" w:space="0"/>
            </w:tcBorders>
          </w:tcPr>
          <w:p w14:paraId="21D42D2D">
            <w:pPr>
              <w:pStyle w:val="17"/>
              <w:spacing w:before="54" w:line="240" w:lineRule="auto"/>
              <w:ind w:right="1242" w:firstLine="1041" w:firstLineChars="65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Associated</w:t>
            </w:r>
            <w:r>
              <w:rPr>
                <w:rFonts w:hint="default"/>
                <w:b/>
                <w:sz w:val="16"/>
                <w:lang w:val="en-US"/>
              </w:rPr>
              <w:t xml:space="preserve">   </w:t>
            </w:r>
            <w:r>
              <w:rPr>
                <w:b/>
                <w:sz w:val="16"/>
              </w:rPr>
              <w:t>with</w:t>
            </w:r>
          </w:p>
        </w:tc>
        <w:tc>
          <w:tcPr>
            <w:tcW w:w="3784" w:type="dxa"/>
            <w:tcBorders>
              <w:bottom w:val="single" w:color="000000" w:sz="8" w:space="0"/>
            </w:tcBorders>
          </w:tcPr>
          <w:p w14:paraId="6682C54E">
            <w:pPr>
              <w:pStyle w:val="17"/>
              <w:spacing w:before="54" w:line="240" w:lineRule="auto"/>
              <w:ind w:left="1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Roles/</w:t>
            </w:r>
            <w:r>
              <w:rPr>
                <w:rFonts w:hint="default"/>
                <w:b/>
                <w:sz w:val="16"/>
                <w:lang w:val="en-US"/>
              </w:rPr>
              <w:t xml:space="preserve"> </w:t>
            </w:r>
            <w:r>
              <w:rPr>
                <w:b/>
                <w:sz w:val="16"/>
              </w:rPr>
              <w:t>Responsibilities</w:t>
            </w:r>
          </w:p>
        </w:tc>
      </w:tr>
      <w:tr w14:paraId="0AA56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2099" w:type="dxa"/>
            <w:tcBorders>
              <w:top w:val="single" w:color="000000" w:sz="8" w:space="0"/>
              <w:bottom w:val="single" w:color="000000" w:sz="8" w:space="0"/>
            </w:tcBorders>
          </w:tcPr>
          <w:p w14:paraId="0540DCC9">
            <w:pPr>
              <w:pStyle w:val="17"/>
              <w:spacing w:before="39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Nov’19-Sep‘21</w:t>
            </w:r>
          </w:p>
        </w:tc>
        <w:tc>
          <w:tcPr>
            <w:tcW w:w="3693" w:type="dxa"/>
            <w:tcBorders>
              <w:top w:val="single" w:color="000000" w:sz="8" w:space="0"/>
              <w:bottom w:val="single" w:color="000000" w:sz="8" w:space="0"/>
            </w:tcBorders>
          </w:tcPr>
          <w:p w14:paraId="3B8EFEF0">
            <w:pPr>
              <w:pStyle w:val="17"/>
              <w:spacing w:before="39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Remote (WFH) Assignments</w:t>
            </w:r>
          </w:p>
        </w:tc>
        <w:tc>
          <w:tcPr>
            <w:tcW w:w="3784" w:type="dxa"/>
            <w:tcBorders>
              <w:top w:val="single" w:color="000000" w:sz="8" w:space="0"/>
              <w:bottom w:val="single" w:color="000000" w:sz="8" w:space="0"/>
            </w:tcBorders>
          </w:tcPr>
          <w:p w14:paraId="5A543CA9">
            <w:pPr>
              <w:pStyle w:val="17"/>
              <w:spacing w:before="39"/>
              <w:ind w:left="118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pacing w:val="-1"/>
                <w:sz w:val="24"/>
                <w:szCs w:val="24"/>
                <w:highlight w:val="none"/>
              </w:rPr>
              <w:t>Training</w:t>
            </w:r>
            <w:r>
              <w:rPr>
                <w:rFonts w:hint="default"/>
                <w:spacing w:val="-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highlight w:val="none"/>
              </w:rPr>
              <w:t>/</w:t>
            </w:r>
            <w:r>
              <w:rPr>
                <w:rFonts w:hint="default"/>
                <w:spacing w:val="-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highlight w:val="none"/>
              </w:rPr>
              <w:t>Teaching</w:t>
            </w:r>
            <w:r>
              <w:rPr>
                <w:rFonts w:hint="default"/>
                <w:spacing w:val="-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highlight w:val="none"/>
              </w:rPr>
              <w:t>/</w:t>
            </w:r>
            <w:r>
              <w:rPr>
                <w:rFonts w:hint="default"/>
                <w:spacing w:val="-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highlight w:val="none"/>
              </w:rPr>
              <w:t>Linguistic</w:t>
            </w:r>
            <w:r>
              <w:rPr>
                <w:rFonts w:hint="default"/>
                <w:spacing w:val="-1"/>
                <w:sz w:val="24"/>
                <w:szCs w:val="24"/>
                <w:highlight w:val="none"/>
                <w:lang w:val="en-US"/>
              </w:rPr>
              <w:t xml:space="preserve">  </w:t>
            </w:r>
            <w:r>
              <w:rPr>
                <w:sz w:val="24"/>
                <w:szCs w:val="24"/>
                <w:highlight w:val="none"/>
              </w:rPr>
              <w:t>jobs</w:t>
            </w:r>
          </w:p>
        </w:tc>
      </w:tr>
      <w:tr w14:paraId="36E0C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2099" w:type="dxa"/>
          </w:tcPr>
          <w:p w14:paraId="76428971">
            <w:pPr>
              <w:pStyle w:val="17"/>
              <w:spacing w:before="34"/>
              <w:jc w:val="center"/>
              <w:rPr>
                <w:sz w:val="16"/>
              </w:rPr>
            </w:pPr>
            <w:r>
              <w:rPr>
                <w:sz w:val="16"/>
              </w:rPr>
              <w:t>May’13- Oct‘19</w:t>
            </w:r>
          </w:p>
        </w:tc>
        <w:tc>
          <w:tcPr>
            <w:tcW w:w="3693" w:type="dxa"/>
          </w:tcPr>
          <w:p w14:paraId="6861A54D">
            <w:pPr>
              <w:pStyle w:val="17"/>
              <w:spacing w:before="34"/>
              <w:jc w:val="center"/>
              <w:rPr>
                <w:sz w:val="16"/>
              </w:rPr>
            </w:pPr>
            <w:r>
              <w:rPr>
                <w:sz w:val="16"/>
              </w:rPr>
              <w:t>VVVCPL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Chennai,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Southern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Region</w:t>
            </w:r>
          </w:p>
        </w:tc>
        <w:tc>
          <w:tcPr>
            <w:tcW w:w="3784" w:type="dxa"/>
          </w:tcPr>
          <w:p w14:paraId="71422846">
            <w:pPr>
              <w:pStyle w:val="17"/>
              <w:spacing w:before="34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Project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Coordinator</w:t>
            </w:r>
          </w:p>
        </w:tc>
      </w:tr>
      <w:tr w14:paraId="11754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2099" w:type="dxa"/>
          </w:tcPr>
          <w:p w14:paraId="6EFAAD04">
            <w:pPr>
              <w:pStyle w:val="17"/>
              <w:spacing w:before="35"/>
              <w:jc w:val="center"/>
              <w:rPr>
                <w:sz w:val="16"/>
              </w:rPr>
            </w:pPr>
            <w:r>
              <w:rPr>
                <w:sz w:val="16"/>
              </w:rPr>
              <w:t>Feb’11 -Apr‘13</w:t>
            </w:r>
          </w:p>
        </w:tc>
        <w:tc>
          <w:tcPr>
            <w:tcW w:w="3693" w:type="dxa"/>
          </w:tcPr>
          <w:p w14:paraId="76E684AE">
            <w:pPr>
              <w:pStyle w:val="17"/>
              <w:spacing w:before="35"/>
              <w:jc w:val="center"/>
              <w:rPr>
                <w:sz w:val="16"/>
              </w:rPr>
            </w:pPr>
            <w:r>
              <w:rPr>
                <w:sz w:val="16"/>
              </w:rPr>
              <w:t>Billimoria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-HRB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for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Embassy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Blr</w:t>
            </w:r>
          </w:p>
        </w:tc>
        <w:tc>
          <w:tcPr>
            <w:tcW w:w="3784" w:type="dxa"/>
          </w:tcPr>
          <w:p w14:paraId="735793EA">
            <w:pPr>
              <w:pStyle w:val="17"/>
              <w:spacing w:before="35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Coordinator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Resources</w:t>
            </w:r>
          </w:p>
        </w:tc>
      </w:tr>
      <w:tr w14:paraId="611BE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2099" w:type="dxa"/>
          </w:tcPr>
          <w:p w14:paraId="0C427A20">
            <w:pPr>
              <w:pStyle w:val="17"/>
              <w:spacing w:before="30"/>
              <w:jc w:val="center"/>
              <w:rPr>
                <w:sz w:val="16"/>
              </w:rPr>
            </w:pPr>
            <w:r>
              <w:rPr>
                <w:sz w:val="16"/>
              </w:rPr>
              <w:t>Oct’08 -</w:t>
            </w:r>
            <w:r>
              <w:rPr>
                <w:spacing w:val="-2"/>
                <w:sz w:val="16"/>
              </w:rPr>
              <w:t>Jan</w:t>
            </w:r>
            <w:r>
              <w:rPr>
                <w:sz w:val="16"/>
              </w:rPr>
              <w:t>’11</w:t>
            </w:r>
          </w:p>
        </w:tc>
        <w:tc>
          <w:tcPr>
            <w:tcW w:w="3693" w:type="dxa"/>
          </w:tcPr>
          <w:p w14:paraId="14146783">
            <w:pPr>
              <w:pStyle w:val="17"/>
              <w:spacing w:before="30"/>
              <w:jc w:val="center"/>
              <w:rPr>
                <w:sz w:val="16"/>
              </w:rPr>
            </w:pPr>
            <w:r>
              <w:rPr>
                <w:sz w:val="16"/>
              </w:rPr>
              <w:t>Maytas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Emas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TN/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AP/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KN</w:t>
            </w:r>
          </w:p>
        </w:tc>
        <w:tc>
          <w:tcPr>
            <w:tcW w:w="3784" w:type="dxa"/>
          </w:tcPr>
          <w:p w14:paraId="49B03DCD">
            <w:pPr>
              <w:pStyle w:val="17"/>
              <w:spacing w:before="30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Coordinator-Stores/Purchase</w:t>
            </w:r>
          </w:p>
        </w:tc>
      </w:tr>
      <w:tr w14:paraId="15BFC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2099" w:type="dxa"/>
          </w:tcPr>
          <w:p w14:paraId="6244212E">
            <w:pPr>
              <w:pStyle w:val="17"/>
              <w:spacing w:before="30"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Jan ’04 –Sep’08</w:t>
            </w:r>
          </w:p>
        </w:tc>
        <w:tc>
          <w:tcPr>
            <w:tcW w:w="3693" w:type="dxa"/>
          </w:tcPr>
          <w:p w14:paraId="6970A083">
            <w:pPr>
              <w:pStyle w:val="17"/>
              <w:spacing w:before="30"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IVRCL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Madurai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KK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Road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Projects</w:t>
            </w:r>
          </w:p>
        </w:tc>
        <w:tc>
          <w:tcPr>
            <w:tcW w:w="3784" w:type="dxa"/>
          </w:tcPr>
          <w:p w14:paraId="25180E96">
            <w:pPr>
              <w:pStyle w:val="17"/>
              <w:spacing w:before="30" w:line="180" w:lineRule="exact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Manager-Stores/Procurement</w:t>
            </w:r>
          </w:p>
        </w:tc>
      </w:tr>
      <w:tr w14:paraId="77D650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2099" w:type="dxa"/>
          </w:tcPr>
          <w:p w14:paraId="05BE2264">
            <w:pPr>
              <w:pStyle w:val="17"/>
              <w:spacing w:before="30"/>
              <w:jc w:val="center"/>
              <w:rPr>
                <w:sz w:val="16"/>
              </w:rPr>
            </w:pPr>
            <w:r>
              <w:rPr>
                <w:sz w:val="16"/>
              </w:rPr>
              <w:t>Dec’01–</w:t>
            </w:r>
            <w:r>
              <w:rPr>
                <w:spacing w:val="-3"/>
                <w:sz w:val="16"/>
              </w:rPr>
              <w:t>Dec</w:t>
            </w:r>
            <w:r>
              <w:rPr>
                <w:sz w:val="16"/>
              </w:rPr>
              <w:t>’03</w:t>
            </w:r>
          </w:p>
        </w:tc>
        <w:tc>
          <w:tcPr>
            <w:tcW w:w="3693" w:type="dxa"/>
          </w:tcPr>
          <w:p w14:paraId="147C203B">
            <w:pPr>
              <w:pStyle w:val="17"/>
              <w:spacing w:before="30"/>
              <w:jc w:val="center"/>
              <w:rPr>
                <w:sz w:val="16"/>
              </w:rPr>
            </w:pPr>
            <w:r>
              <w:rPr>
                <w:sz w:val="16"/>
              </w:rPr>
              <w:t>Skanska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(ITD)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Vizag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-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Odisha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NHAI</w:t>
            </w:r>
          </w:p>
        </w:tc>
        <w:tc>
          <w:tcPr>
            <w:tcW w:w="3784" w:type="dxa"/>
          </w:tcPr>
          <w:p w14:paraId="26722096">
            <w:pPr>
              <w:pStyle w:val="17"/>
              <w:spacing w:before="30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AsstManager–Execution</w:t>
            </w:r>
          </w:p>
        </w:tc>
      </w:tr>
      <w:tr w14:paraId="608B3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2099" w:type="dxa"/>
          </w:tcPr>
          <w:p w14:paraId="3F6D2528">
            <w:pPr>
              <w:pStyle w:val="17"/>
              <w:spacing w:before="34"/>
              <w:jc w:val="center"/>
              <w:rPr>
                <w:sz w:val="16"/>
              </w:rPr>
            </w:pPr>
            <w:r>
              <w:rPr>
                <w:sz w:val="16"/>
              </w:rPr>
              <w:t>Feb’00 –Nov’01</w:t>
            </w:r>
          </w:p>
        </w:tc>
        <w:tc>
          <w:tcPr>
            <w:tcW w:w="3693" w:type="dxa"/>
          </w:tcPr>
          <w:p w14:paraId="63EB90FC">
            <w:pPr>
              <w:pStyle w:val="17"/>
              <w:spacing w:before="34"/>
              <w:jc w:val="center"/>
              <w:rPr>
                <w:sz w:val="16"/>
              </w:rPr>
            </w:pPr>
            <w:r>
              <w:rPr>
                <w:sz w:val="16"/>
              </w:rPr>
              <w:t>Gammon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India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Mumbai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–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Bridges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Fly Overs</w:t>
            </w:r>
          </w:p>
        </w:tc>
        <w:tc>
          <w:tcPr>
            <w:tcW w:w="3784" w:type="dxa"/>
          </w:tcPr>
          <w:p w14:paraId="19B7764B">
            <w:pPr>
              <w:pStyle w:val="17"/>
              <w:spacing w:before="34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StoresOfficer–Projects</w:t>
            </w:r>
          </w:p>
        </w:tc>
      </w:tr>
      <w:tr w14:paraId="15820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2099" w:type="dxa"/>
          </w:tcPr>
          <w:p w14:paraId="7FE36F3E">
            <w:pPr>
              <w:pStyle w:val="17"/>
              <w:spacing w:before="30"/>
              <w:jc w:val="center"/>
              <w:rPr>
                <w:sz w:val="16"/>
              </w:rPr>
            </w:pPr>
            <w:r>
              <w:rPr>
                <w:sz w:val="16"/>
              </w:rPr>
              <w:t>Apr’93 –</w:t>
            </w:r>
            <w:r>
              <w:rPr>
                <w:spacing w:val="-2"/>
                <w:sz w:val="16"/>
              </w:rPr>
              <w:t>Jan</w:t>
            </w:r>
            <w:r>
              <w:rPr>
                <w:sz w:val="16"/>
              </w:rPr>
              <w:t>’00</w:t>
            </w:r>
          </w:p>
        </w:tc>
        <w:tc>
          <w:tcPr>
            <w:tcW w:w="3693" w:type="dxa"/>
          </w:tcPr>
          <w:p w14:paraId="0F642612">
            <w:pPr>
              <w:pStyle w:val="17"/>
              <w:spacing w:before="30"/>
              <w:jc w:val="center"/>
              <w:rPr>
                <w:sz w:val="16"/>
              </w:rPr>
            </w:pPr>
            <w:r>
              <w:rPr>
                <w:sz w:val="16"/>
              </w:rPr>
              <w:t>BH&amp;EL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(BalajiGroup)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-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pacing w:val="-4"/>
                <w:sz w:val="16"/>
              </w:rPr>
              <w:t>Oberoi</w:t>
            </w:r>
            <w:r>
              <w:rPr>
                <w:rFonts w:hint="default"/>
                <w:spacing w:val="-4"/>
                <w:sz w:val="16"/>
                <w:lang w:val="en-US"/>
              </w:rPr>
              <w:t xml:space="preserve"> </w:t>
            </w:r>
            <w:r>
              <w:rPr>
                <w:spacing w:val="-4"/>
                <w:sz w:val="16"/>
              </w:rPr>
              <w:t>/</w:t>
            </w:r>
            <w:r>
              <w:rPr>
                <w:rFonts w:hint="default"/>
                <w:spacing w:val="-4"/>
                <w:sz w:val="16"/>
                <w:lang w:val="en-US"/>
              </w:rPr>
              <w:t xml:space="preserve"> </w:t>
            </w:r>
            <w:r>
              <w:rPr>
                <w:spacing w:val="-4"/>
                <w:sz w:val="16"/>
              </w:rPr>
              <w:t>Novotel</w:t>
            </w:r>
            <w:r>
              <w:rPr>
                <w:rFonts w:hint="default"/>
                <w:spacing w:val="-4"/>
                <w:sz w:val="16"/>
                <w:lang w:val="en-US"/>
              </w:rPr>
              <w:t xml:space="preserve"> </w:t>
            </w:r>
            <w:r>
              <w:rPr>
                <w:spacing w:val="-4"/>
                <w:sz w:val="16"/>
              </w:rPr>
              <w:t>/</w:t>
            </w:r>
            <w:r>
              <w:rPr>
                <w:sz w:val="16"/>
              </w:rPr>
              <w:t>Hyatt</w:t>
            </w:r>
          </w:p>
        </w:tc>
        <w:tc>
          <w:tcPr>
            <w:tcW w:w="3784" w:type="dxa"/>
          </w:tcPr>
          <w:p w14:paraId="7AC9FFAD">
            <w:pPr>
              <w:pStyle w:val="17"/>
              <w:spacing w:before="30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Officer–SCM</w:t>
            </w:r>
          </w:p>
        </w:tc>
      </w:tr>
      <w:tr w14:paraId="34638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2099" w:type="dxa"/>
          </w:tcPr>
          <w:p w14:paraId="2AF2B925">
            <w:pPr>
              <w:pStyle w:val="17"/>
              <w:spacing w:before="30"/>
              <w:jc w:val="center"/>
              <w:rPr>
                <w:sz w:val="16"/>
              </w:rPr>
            </w:pPr>
            <w:r>
              <w:rPr>
                <w:sz w:val="16"/>
              </w:rPr>
              <w:t>Feb’88–Mar’93</w:t>
            </w:r>
          </w:p>
        </w:tc>
        <w:tc>
          <w:tcPr>
            <w:tcW w:w="3693" w:type="dxa"/>
          </w:tcPr>
          <w:p w14:paraId="362CCB36">
            <w:pPr>
              <w:pStyle w:val="17"/>
              <w:spacing w:before="30"/>
              <w:jc w:val="center"/>
              <w:rPr>
                <w:sz w:val="16"/>
              </w:rPr>
            </w:pPr>
            <w:r>
              <w:rPr>
                <w:sz w:val="16"/>
              </w:rPr>
              <w:t>Simplex</w:t>
            </w:r>
            <w:r>
              <w:rPr>
                <w:rFonts w:hint="default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Infra,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TN/AP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Sites</w:t>
            </w:r>
          </w:p>
        </w:tc>
        <w:tc>
          <w:tcPr>
            <w:tcW w:w="3784" w:type="dxa"/>
          </w:tcPr>
          <w:p w14:paraId="63944314">
            <w:pPr>
              <w:pStyle w:val="17"/>
              <w:spacing w:before="30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A/c&amp;CommercialInCharge</w:t>
            </w:r>
          </w:p>
        </w:tc>
      </w:tr>
      <w:tr w14:paraId="5DB17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2099" w:type="dxa"/>
          </w:tcPr>
          <w:p w14:paraId="4A3CCE56">
            <w:pPr>
              <w:pStyle w:val="17"/>
              <w:spacing w:before="30"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Mar’77–Jan’88</w:t>
            </w:r>
          </w:p>
        </w:tc>
        <w:tc>
          <w:tcPr>
            <w:tcW w:w="3693" w:type="dxa"/>
          </w:tcPr>
          <w:p w14:paraId="3F19B5A6">
            <w:pPr>
              <w:pStyle w:val="17"/>
              <w:spacing w:before="30"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L&amp;T-ECC,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TN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/AP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rFonts w:hint="default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 xml:space="preserve"> Sites</w:t>
            </w:r>
          </w:p>
        </w:tc>
        <w:tc>
          <w:tcPr>
            <w:tcW w:w="3784" w:type="dxa"/>
          </w:tcPr>
          <w:p w14:paraId="3EC4554E">
            <w:pPr>
              <w:pStyle w:val="17"/>
              <w:spacing w:before="30" w:line="180" w:lineRule="exact"/>
              <w:ind w:left="118"/>
              <w:jc w:val="center"/>
              <w:rPr>
                <w:sz w:val="16"/>
              </w:rPr>
            </w:pPr>
            <w:r>
              <w:rPr>
                <w:sz w:val="16"/>
              </w:rPr>
              <w:t>Stores&amp;AccountsinCharge</w:t>
            </w:r>
          </w:p>
        </w:tc>
      </w:tr>
    </w:tbl>
    <w:p w14:paraId="75D0DA75">
      <w:pPr>
        <w:pStyle w:val="8"/>
        <w:spacing w:before="9"/>
        <w:rPr>
          <w:rFonts w:ascii="Arial"/>
          <w:b/>
          <w:sz w:val="16"/>
        </w:rPr>
      </w:pPr>
    </w:p>
    <w:p w14:paraId="528FAA9F">
      <w:pPr>
        <w:pStyle w:val="4"/>
        <w:ind w:left="680"/>
        <w:jc w:val="left"/>
        <w:rPr>
          <w:rFonts w:ascii="Calibri"/>
        </w:rPr>
      </w:pPr>
      <w:bookmarkStart w:id="2" w:name="Personal_Details:"/>
      <w:bookmarkEnd w:id="2"/>
      <w:r>
        <w:rPr>
          <w:rFonts w:ascii="Calibri"/>
          <w:u w:val="thick"/>
        </w:rPr>
        <w:t>Personal</w:t>
      </w:r>
      <w:r>
        <w:rPr>
          <w:rFonts w:hint="default" w:ascii="Calibri"/>
          <w:u w:val="thick"/>
          <w:lang w:val="en-US"/>
        </w:rPr>
        <w:t xml:space="preserve">  </w:t>
      </w:r>
      <w:r>
        <w:rPr>
          <w:rFonts w:ascii="Calibri"/>
          <w:u w:val="thick"/>
        </w:rPr>
        <w:t>Details</w:t>
      </w:r>
      <w:r>
        <w:rPr>
          <w:rFonts w:ascii="Calibri"/>
        </w:rPr>
        <w:t>:</w:t>
      </w:r>
    </w:p>
    <w:p w14:paraId="5845CCDE">
      <w:pPr>
        <w:pStyle w:val="8"/>
        <w:spacing w:before="35"/>
        <w:ind w:left="680"/>
        <w:jc w:val="left"/>
      </w:pPr>
      <w:r>
        <w:t>Full</w:t>
      </w:r>
      <w:r>
        <w:rPr>
          <w:rFonts w:hint="default"/>
          <w:lang w:val="en-US"/>
        </w:rPr>
        <w:t xml:space="preserve"> </w:t>
      </w:r>
      <w:r>
        <w:t>Name:</w:t>
      </w:r>
      <w:r>
        <w:rPr>
          <w:rFonts w:hint="default"/>
          <w:lang w:val="en-US"/>
        </w:rPr>
        <w:t xml:space="preserve"> </w:t>
      </w:r>
      <w:r>
        <w:t>Prasad</w:t>
      </w:r>
      <w:r>
        <w:rPr>
          <w:rFonts w:hint="default"/>
          <w:lang w:val="en-US"/>
        </w:rPr>
        <w:t xml:space="preserve">  </w:t>
      </w:r>
      <w:r>
        <w:t>A</w:t>
      </w:r>
      <w:r>
        <w:rPr>
          <w:rFonts w:hint="default"/>
          <w:lang w:val="en-US"/>
        </w:rPr>
        <w:t xml:space="preserve">  </w:t>
      </w:r>
      <w:r>
        <w:t>Nagpur</w:t>
      </w:r>
    </w:p>
    <w:p w14:paraId="707359E5">
      <w:pPr>
        <w:pStyle w:val="8"/>
        <w:spacing w:before="35"/>
        <w:ind w:left="680"/>
        <w:jc w:val="left"/>
      </w:pPr>
      <w:r>
        <w:t>Father’s</w:t>
      </w:r>
      <w:r>
        <w:rPr>
          <w:rFonts w:hint="default"/>
          <w:lang w:val="en-US"/>
        </w:rPr>
        <w:t xml:space="preserve">  </w:t>
      </w:r>
      <w:r>
        <w:t>Name:</w:t>
      </w:r>
      <w:r>
        <w:rPr>
          <w:rFonts w:hint="default"/>
          <w:lang w:val="en-US"/>
        </w:rPr>
        <w:t xml:space="preserve"> </w:t>
      </w:r>
      <w:r>
        <w:t>N</w:t>
      </w:r>
      <w:r>
        <w:rPr>
          <w:rFonts w:hint="default"/>
          <w:lang w:val="en-US"/>
        </w:rPr>
        <w:t xml:space="preserve">  </w:t>
      </w:r>
      <w:r>
        <w:t>D</w:t>
      </w:r>
      <w:r>
        <w:rPr>
          <w:rFonts w:hint="default"/>
          <w:lang w:val="en-US"/>
        </w:rPr>
        <w:t xml:space="preserve">  </w:t>
      </w:r>
      <w:r>
        <w:t>Appa</w:t>
      </w:r>
      <w:r>
        <w:rPr>
          <w:rFonts w:hint="default"/>
          <w:lang w:val="en-US"/>
        </w:rPr>
        <w:t xml:space="preserve"> </w:t>
      </w:r>
      <w:r>
        <w:t>sundaramAchary</w:t>
      </w:r>
    </w:p>
    <w:p w14:paraId="33203091">
      <w:pPr>
        <w:pStyle w:val="8"/>
        <w:spacing w:before="2"/>
        <w:ind w:right="4502"/>
        <w:jc w:val="center"/>
        <w:rPr>
          <w:sz w:val="16"/>
          <w:szCs w:val="16"/>
        </w:rPr>
      </w:pPr>
      <w:r>
        <w:rPr>
          <w:rFonts w:hint="default"/>
          <w:sz w:val="16"/>
          <w:szCs w:val="16"/>
          <w:lang w:val="en-US"/>
        </w:rPr>
        <w:t xml:space="preserve">        </w:t>
      </w:r>
      <w:r>
        <w:rPr>
          <w:sz w:val="16"/>
          <w:szCs w:val="16"/>
        </w:rPr>
        <w:t>Address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: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4,</w:t>
      </w:r>
      <w:r>
        <w:rPr>
          <w:rFonts w:hint="default"/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Sastry Street, Indiranagar</w:t>
      </w:r>
      <w:r>
        <w:rPr>
          <w:rFonts w:hint="default"/>
          <w:sz w:val="16"/>
          <w:szCs w:val="16"/>
          <w:lang w:val="en-US"/>
        </w:rPr>
        <w:t xml:space="preserve">,  </w:t>
      </w:r>
      <w:r>
        <w:rPr>
          <w:sz w:val="16"/>
          <w:szCs w:val="16"/>
        </w:rPr>
        <w:t>Anakaputhur,</w:t>
      </w:r>
    </w:p>
    <w:p w14:paraId="3F33E9CB">
      <w:pPr>
        <w:pStyle w:val="8"/>
        <w:spacing w:before="2"/>
        <w:ind w:right="4502" w:firstLine="720" w:firstLineChars="450"/>
        <w:jc w:val="both"/>
        <w:rPr>
          <w:rFonts w:hint="default"/>
          <w:sz w:val="16"/>
          <w:szCs w:val="16"/>
          <w:lang w:val="en-US"/>
        </w:rPr>
      </w:pPr>
      <w:r>
        <w:rPr>
          <w:sz w:val="16"/>
          <w:szCs w:val="16"/>
        </w:rPr>
        <w:t>Chennai- 600</w:t>
      </w:r>
      <w:r>
        <w:rPr>
          <w:rFonts w:hint="default"/>
          <w:sz w:val="16"/>
          <w:szCs w:val="16"/>
          <w:lang w:val="en-US"/>
        </w:rPr>
        <w:t xml:space="preserve"> 070 </w:t>
      </w:r>
      <w:r>
        <w:rPr>
          <w:sz w:val="16"/>
          <w:szCs w:val="16"/>
        </w:rPr>
        <w:t xml:space="preserve"> </w:t>
      </w:r>
    </w:p>
    <w:p w14:paraId="5664BADC">
      <w:pPr>
        <w:pStyle w:val="8"/>
        <w:spacing w:before="2"/>
        <w:ind w:right="4502" w:firstLine="720" w:firstLineChars="400"/>
        <w:jc w:val="both"/>
      </w:pPr>
      <w:r>
        <w:t>Nationality:</w:t>
      </w:r>
      <w:r>
        <w:rPr>
          <w:rFonts w:hint="default"/>
          <w:lang w:val="en-US"/>
        </w:rPr>
        <w:t xml:space="preserve"> </w:t>
      </w:r>
      <w:r>
        <w:t xml:space="preserve">Indian </w:t>
      </w:r>
    </w:p>
    <w:p w14:paraId="65C40BE4">
      <w:pPr>
        <w:pStyle w:val="8"/>
        <w:spacing w:before="2"/>
        <w:ind w:right="4502" w:firstLine="720" w:firstLineChars="400"/>
        <w:jc w:val="both"/>
        <w:rPr>
          <w:sz w:val="16"/>
          <w:szCs w:val="16"/>
        </w:rPr>
      </w:pPr>
      <w:r>
        <w:t>D</w:t>
      </w:r>
      <w:r>
        <w:rPr>
          <w:rFonts w:hint="default"/>
          <w:lang w:val="en-US"/>
        </w:rPr>
        <w:t xml:space="preserve"> O </w:t>
      </w:r>
      <w:r>
        <w:t>B:</w:t>
      </w:r>
      <w:r>
        <w:rPr>
          <w:rFonts w:hint="default"/>
          <w:lang w:val="en-US"/>
        </w:rPr>
        <w:t xml:space="preserve"> </w:t>
      </w:r>
      <w:r>
        <w:t>01/07/1953</w:t>
      </w:r>
      <w:r>
        <w:rPr>
          <w:rFonts w:hint="default"/>
          <w:lang w:val="en-US"/>
        </w:rPr>
        <w:t xml:space="preserve"> </w:t>
      </w:r>
      <w:r>
        <w:rPr>
          <w:b/>
        </w:rPr>
        <w:t>(Agilitic</w:t>
      </w:r>
      <w:r>
        <w:rPr>
          <w:rFonts w:hint="default"/>
          <w:b/>
          <w:lang w:val="en-US"/>
        </w:rPr>
        <w:t xml:space="preserve">, Active </w:t>
      </w:r>
      <w:r>
        <w:rPr>
          <w:b/>
        </w:rPr>
        <w:t>&amp;</w:t>
      </w:r>
      <w:r>
        <w:rPr>
          <w:rFonts w:hint="default"/>
          <w:b/>
          <w:lang w:val="en-US"/>
        </w:rPr>
        <w:t xml:space="preserve"> </w:t>
      </w:r>
      <w:r>
        <w:rPr>
          <w:b/>
        </w:rPr>
        <w:t>Energetic)</w:t>
      </w:r>
    </w:p>
    <w:p w14:paraId="11E2B0FF">
      <w:pPr>
        <w:pStyle w:val="8"/>
        <w:spacing w:before="2"/>
        <w:ind w:left="680" w:right="4502"/>
        <w:jc w:val="center"/>
        <w:rPr>
          <w:b/>
        </w:rPr>
      </w:pPr>
    </w:p>
    <w:p w14:paraId="25CC7DC4">
      <w:pPr>
        <w:pStyle w:val="19"/>
        <w:jc w:val="right"/>
        <w:rPr>
          <w:rStyle w:val="9"/>
          <w:rFonts w:hint="default" w:ascii="Arial MT"/>
          <w:sz w:val="16"/>
          <w:szCs w:val="16"/>
          <w:lang w:val="en-US"/>
        </w:rPr>
      </w:pPr>
      <w:r>
        <w:fldChar w:fldCharType="begin"/>
      </w:r>
      <w:r>
        <w:instrText xml:space="preserve"> HYPERLINK "https://www.linkedin.com/in/prasad-a-nagpur-b8a26517b" </w:instrText>
      </w:r>
      <w:r>
        <w:fldChar w:fldCharType="separate"/>
      </w:r>
      <w:r>
        <w:rPr>
          <w:rStyle w:val="9"/>
          <w:rFonts w:ascii="Arial MT"/>
          <w:sz w:val="16"/>
          <w:szCs w:val="16"/>
        </w:rPr>
        <w:t>https://www.linkedin.com/in/prasad-a-nagpur-b8a26517b</w:t>
      </w:r>
      <w:r>
        <w:rPr>
          <w:rStyle w:val="9"/>
          <w:rFonts w:ascii="Arial MT"/>
          <w:sz w:val="16"/>
          <w:szCs w:val="16"/>
        </w:rPr>
        <w:fldChar w:fldCharType="end"/>
      </w:r>
      <w:r>
        <w:rPr>
          <w:rStyle w:val="9"/>
          <w:rFonts w:hint="default" w:ascii="Arial MT"/>
          <w:sz w:val="16"/>
          <w:szCs w:val="16"/>
          <w:lang w:val="en-US"/>
        </w:rPr>
        <w:t>;</w:t>
      </w:r>
    </w:p>
    <w:p w14:paraId="21E89BB3">
      <w:pPr>
        <w:pStyle w:val="19"/>
        <w:jc w:val="right"/>
        <w:rPr>
          <w:rFonts w:hint="default"/>
          <w:lang w:val="en-US"/>
        </w:rPr>
      </w:pPr>
      <w:r>
        <w:rPr>
          <w:highlight w:val="none"/>
        </w:rPr>
        <w:t>http://prasadnagpur.website</w:t>
      </w:r>
    </w:p>
    <w:p w14:paraId="33841B4D">
      <w:pPr>
        <w:pStyle w:val="19"/>
        <w:jc w:val="right"/>
        <w:rPr>
          <w:rFonts w:hint="default"/>
          <w:lang w:val="en-US"/>
        </w:rPr>
      </w:pPr>
      <w:r>
        <w:rPr>
          <w:sz w:val="18"/>
          <w:szCs w:val="18"/>
        </w:rPr>
        <w:t>Email ID:</w:t>
      </w:r>
      <w:r>
        <w:fldChar w:fldCharType="begin"/>
      </w:r>
      <w:r>
        <w:instrText xml:space="preserve">HYPERLINK "mailto:nagpurprasadh@gmail.com;"</w:instrText>
      </w:r>
      <w:r>
        <w:fldChar w:fldCharType="separate"/>
      </w:r>
      <w:r>
        <w:rPr>
          <w:rStyle w:val="9"/>
          <w:rFonts w:ascii="Calibri" w:hAnsi="Calibri" w:cs="Calibri"/>
          <w:sz w:val="18"/>
          <w:szCs w:val="18"/>
          <w:u w:color="0000FF"/>
        </w:rPr>
        <w:t>nagpurprasadh@gmail.com</w:t>
      </w:r>
      <w:r>
        <w:fldChar w:fldCharType="end"/>
      </w:r>
      <w:r>
        <w:rPr>
          <w:rFonts w:hint="default"/>
          <w:lang w:val="en-US"/>
        </w:rPr>
        <w:t>;</w:t>
      </w:r>
    </w:p>
    <w:p w14:paraId="288F6292">
      <w:pPr>
        <w:pStyle w:val="19"/>
        <w:jc w:val="right"/>
        <w:rPr>
          <w:sz w:val="18"/>
          <w:szCs w:val="18"/>
        </w:rPr>
      </w:pPr>
      <w:r>
        <w:rPr>
          <w:sz w:val="18"/>
          <w:szCs w:val="18"/>
        </w:rPr>
        <w:t>Contact Number:+9180722 18660</w:t>
      </w:r>
    </w:p>
    <w:p w14:paraId="1DE24055">
      <w:pPr>
        <w:pStyle w:val="19"/>
        <w:jc w:val="right"/>
        <w:rPr>
          <w:b/>
          <w:sz w:val="18"/>
          <w:szCs w:val="18"/>
        </w:rPr>
      </w:pPr>
      <w:r>
        <w:rPr>
          <w:rFonts w:hint="default"/>
          <w:b/>
          <w:sz w:val="18"/>
          <w:szCs w:val="18"/>
          <w:highlight w:val="green"/>
          <w:lang w:val="en-US"/>
        </w:rPr>
        <w:t>2</w:t>
      </w:r>
      <w:r>
        <w:rPr>
          <w:b/>
          <w:sz w:val="18"/>
          <w:szCs w:val="18"/>
          <w:highlight w:val="green"/>
        </w:rPr>
        <w:t xml:space="preserve"> of </w:t>
      </w:r>
      <w:r>
        <w:rPr>
          <w:rFonts w:hint="default"/>
          <w:b/>
          <w:sz w:val="18"/>
          <w:szCs w:val="18"/>
          <w:highlight w:val="green"/>
          <w:lang w:val="en-US"/>
        </w:rPr>
        <w:t>2</w:t>
      </w:r>
    </w:p>
    <w:p w14:paraId="579471FC">
      <w:pPr>
        <w:pStyle w:val="19"/>
        <w:rPr>
          <w:b/>
          <w:sz w:val="18"/>
          <w:szCs w:val="18"/>
        </w:rPr>
      </w:pPr>
    </w:p>
    <w:p w14:paraId="66847842">
      <w:pPr>
        <w:pStyle w:val="19"/>
        <w:rPr>
          <w:sz w:val="18"/>
          <w:szCs w:val="18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E8671D"/>
    <w:multiLevelType w:val="multilevel"/>
    <w:tmpl w:val="16E8671D"/>
    <w:lvl w:ilvl="0" w:tentative="0">
      <w:start w:val="0"/>
      <w:numFmt w:val="bullet"/>
      <w:lvlText w:val="•"/>
      <w:lvlJc w:val="left"/>
      <w:pPr>
        <w:ind w:left="1401" w:hanging="361"/>
      </w:pPr>
      <w:rPr>
        <w:rFonts w:hint="default" w:ascii="Arial MT" w:hAnsi="Arial MT" w:eastAsia="Arial MT" w:cs="Arial MT"/>
        <w:w w:val="100"/>
        <w:sz w:val="22"/>
        <w:szCs w:val="22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285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3171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4057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943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829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715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600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486" w:hanging="361"/>
      </w:pPr>
      <w:rPr>
        <w:rFonts w:hint="default"/>
        <w:lang w:val="en-US" w:eastAsia="en-US" w:bidi="ar-SA"/>
      </w:rPr>
    </w:lvl>
  </w:abstractNum>
  <w:abstractNum w:abstractNumId="1">
    <w:nsid w:val="666A3D2F"/>
    <w:multiLevelType w:val="multilevel"/>
    <w:tmpl w:val="666A3D2F"/>
    <w:lvl w:ilvl="0" w:tentative="0">
      <w:start w:val="1"/>
      <w:numFmt w:val="upperLetter"/>
      <w:lvlText w:val="%1."/>
      <w:lvlJc w:val="left"/>
      <w:pPr>
        <w:ind w:left="939" w:hanging="360"/>
      </w:pPr>
      <w:rPr>
        <w:rFonts w:hint="default" w:ascii="Calibri" w:hAnsi="Calibri" w:eastAsia="Calibri" w:cs="Calibri"/>
        <w:w w:val="101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871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03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735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667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599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531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462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394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8E"/>
    <w:rsid w:val="000028BA"/>
    <w:rsid w:val="00005CC7"/>
    <w:rsid w:val="00010639"/>
    <w:rsid w:val="000542A7"/>
    <w:rsid w:val="00061F46"/>
    <w:rsid w:val="000810CD"/>
    <w:rsid w:val="00096D6A"/>
    <w:rsid w:val="000A50E8"/>
    <w:rsid w:val="000A6F11"/>
    <w:rsid w:val="000D2181"/>
    <w:rsid w:val="000E152F"/>
    <w:rsid w:val="000E61EE"/>
    <w:rsid w:val="000E6C6D"/>
    <w:rsid w:val="00137200"/>
    <w:rsid w:val="00155B74"/>
    <w:rsid w:val="00191177"/>
    <w:rsid w:val="001A0715"/>
    <w:rsid w:val="001C7579"/>
    <w:rsid w:val="001E43C8"/>
    <w:rsid w:val="002117CF"/>
    <w:rsid w:val="00242EB3"/>
    <w:rsid w:val="002C246B"/>
    <w:rsid w:val="002D74CC"/>
    <w:rsid w:val="002F1263"/>
    <w:rsid w:val="002F7CA5"/>
    <w:rsid w:val="00316D92"/>
    <w:rsid w:val="00324AFD"/>
    <w:rsid w:val="003260D8"/>
    <w:rsid w:val="003264B5"/>
    <w:rsid w:val="00360666"/>
    <w:rsid w:val="003A7212"/>
    <w:rsid w:val="003B459F"/>
    <w:rsid w:val="003F2DE3"/>
    <w:rsid w:val="003F6B13"/>
    <w:rsid w:val="004111E9"/>
    <w:rsid w:val="0042644E"/>
    <w:rsid w:val="004361D3"/>
    <w:rsid w:val="00440857"/>
    <w:rsid w:val="00445013"/>
    <w:rsid w:val="00464545"/>
    <w:rsid w:val="00483E19"/>
    <w:rsid w:val="00495321"/>
    <w:rsid w:val="004B7C36"/>
    <w:rsid w:val="004D425D"/>
    <w:rsid w:val="004D6264"/>
    <w:rsid w:val="004E261E"/>
    <w:rsid w:val="004F641E"/>
    <w:rsid w:val="00506EEE"/>
    <w:rsid w:val="00540EF7"/>
    <w:rsid w:val="00541BB5"/>
    <w:rsid w:val="005429CB"/>
    <w:rsid w:val="005440E8"/>
    <w:rsid w:val="0054665D"/>
    <w:rsid w:val="00571B8E"/>
    <w:rsid w:val="00580A81"/>
    <w:rsid w:val="0058766B"/>
    <w:rsid w:val="0059146F"/>
    <w:rsid w:val="005B34F1"/>
    <w:rsid w:val="005D3680"/>
    <w:rsid w:val="005E1E97"/>
    <w:rsid w:val="005E2637"/>
    <w:rsid w:val="0060674A"/>
    <w:rsid w:val="00620A26"/>
    <w:rsid w:val="00630835"/>
    <w:rsid w:val="00632420"/>
    <w:rsid w:val="00651297"/>
    <w:rsid w:val="006519CE"/>
    <w:rsid w:val="00666210"/>
    <w:rsid w:val="006714F2"/>
    <w:rsid w:val="00671AF0"/>
    <w:rsid w:val="00672B6A"/>
    <w:rsid w:val="00686CBF"/>
    <w:rsid w:val="006C181A"/>
    <w:rsid w:val="006C41BD"/>
    <w:rsid w:val="006C7BB1"/>
    <w:rsid w:val="006E7C47"/>
    <w:rsid w:val="00702C7A"/>
    <w:rsid w:val="00704BEC"/>
    <w:rsid w:val="0075637E"/>
    <w:rsid w:val="00770150"/>
    <w:rsid w:val="007A1E67"/>
    <w:rsid w:val="007C5DA2"/>
    <w:rsid w:val="007E3682"/>
    <w:rsid w:val="007F21CD"/>
    <w:rsid w:val="007F6679"/>
    <w:rsid w:val="008040C5"/>
    <w:rsid w:val="008057F5"/>
    <w:rsid w:val="00813DC8"/>
    <w:rsid w:val="008209DB"/>
    <w:rsid w:val="0084355A"/>
    <w:rsid w:val="008460D7"/>
    <w:rsid w:val="00865648"/>
    <w:rsid w:val="00874EFB"/>
    <w:rsid w:val="00890CBD"/>
    <w:rsid w:val="008C1645"/>
    <w:rsid w:val="008C4882"/>
    <w:rsid w:val="008C6A74"/>
    <w:rsid w:val="009018DE"/>
    <w:rsid w:val="00910766"/>
    <w:rsid w:val="0091167E"/>
    <w:rsid w:val="00916F50"/>
    <w:rsid w:val="00950499"/>
    <w:rsid w:val="00974CD0"/>
    <w:rsid w:val="00984793"/>
    <w:rsid w:val="009848B8"/>
    <w:rsid w:val="00984E8A"/>
    <w:rsid w:val="009A7F38"/>
    <w:rsid w:val="009C0D2B"/>
    <w:rsid w:val="00A02EFC"/>
    <w:rsid w:val="00A34AFA"/>
    <w:rsid w:val="00A80EA2"/>
    <w:rsid w:val="00AA0D61"/>
    <w:rsid w:val="00AC7ECE"/>
    <w:rsid w:val="00B44CFE"/>
    <w:rsid w:val="00B46F0C"/>
    <w:rsid w:val="00B77F4F"/>
    <w:rsid w:val="00B91CB9"/>
    <w:rsid w:val="00BA47B7"/>
    <w:rsid w:val="00BA6301"/>
    <w:rsid w:val="00BB296D"/>
    <w:rsid w:val="00BD2A63"/>
    <w:rsid w:val="00BF0001"/>
    <w:rsid w:val="00C17B73"/>
    <w:rsid w:val="00C24439"/>
    <w:rsid w:val="00C271AD"/>
    <w:rsid w:val="00C32F9F"/>
    <w:rsid w:val="00C51E7D"/>
    <w:rsid w:val="00C60BC5"/>
    <w:rsid w:val="00C87526"/>
    <w:rsid w:val="00C94659"/>
    <w:rsid w:val="00C963A6"/>
    <w:rsid w:val="00CB6A8D"/>
    <w:rsid w:val="00CC5FF6"/>
    <w:rsid w:val="00CD0CAF"/>
    <w:rsid w:val="00CD411B"/>
    <w:rsid w:val="00CE7715"/>
    <w:rsid w:val="00D0375B"/>
    <w:rsid w:val="00D1694D"/>
    <w:rsid w:val="00D50C71"/>
    <w:rsid w:val="00D54AC9"/>
    <w:rsid w:val="00D63255"/>
    <w:rsid w:val="00D65CD8"/>
    <w:rsid w:val="00D716C5"/>
    <w:rsid w:val="00D75512"/>
    <w:rsid w:val="00D8408A"/>
    <w:rsid w:val="00DC2637"/>
    <w:rsid w:val="00DC2C40"/>
    <w:rsid w:val="00DC5ACE"/>
    <w:rsid w:val="00DD4487"/>
    <w:rsid w:val="00E23531"/>
    <w:rsid w:val="00E2457D"/>
    <w:rsid w:val="00E32409"/>
    <w:rsid w:val="00E472A4"/>
    <w:rsid w:val="00E648AD"/>
    <w:rsid w:val="00E76590"/>
    <w:rsid w:val="00EB6A50"/>
    <w:rsid w:val="00EB7791"/>
    <w:rsid w:val="00EC156F"/>
    <w:rsid w:val="00EE02E1"/>
    <w:rsid w:val="00F123BD"/>
    <w:rsid w:val="00F3407E"/>
    <w:rsid w:val="00F35221"/>
    <w:rsid w:val="00F43BE0"/>
    <w:rsid w:val="00F63E8C"/>
    <w:rsid w:val="00F86671"/>
    <w:rsid w:val="00F87F52"/>
    <w:rsid w:val="00FA1190"/>
    <w:rsid w:val="00FA156B"/>
    <w:rsid w:val="00FA6414"/>
    <w:rsid w:val="00FA7A50"/>
    <w:rsid w:val="00FB1B85"/>
    <w:rsid w:val="00FC1E69"/>
    <w:rsid w:val="00FD5FCF"/>
    <w:rsid w:val="00FE71E0"/>
    <w:rsid w:val="01574D30"/>
    <w:rsid w:val="02832449"/>
    <w:rsid w:val="02A21921"/>
    <w:rsid w:val="05CA2773"/>
    <w:rsid w:val="091412BB"/>
    <w:rsid w:val="0BDE2DB3"/>
    <w:rsid w:val="0D363F3D"/>
    <w:rsid w:val="0FDE1960"/>
    <w:rsid w:val="15AE1FC3"/>
    <w:rsid w:val="167F7929"/>
    <w:rsid w:val="16E16597"/>
    <w:rsid w:val="18893F7D"/>
    <w:rsid w:val="1B1A33C4"/>
    <w:rsid w:val="1BCB1CF2"/>
    <w:rsid w:val="1E4F78D1"/>
    <w:rsid w:val="1EB24814"/>
    <w:rsid w:val="1EFB6432"/>
    <w:rsid w:val="1EFC500C"/>
    <w:rsid w:val="207039E6"/>
    <w:rsid w:val="20E17844"/>
    <w:rsid w:val="20FC3B24"/>
    <w:rsid w:val="210B74DE"/>
    <w:rsid w:val="21CA010B"/>
    <w:rsid w:val="239911F4"/>
    <w:rsid w:val="259B4BFC"/>
    <w:rsid w:val="283E40C9"/>
    <w:rsid w:val="28670A50"/>
    <w:rsid w:val="28927FD3"/>
    <w:rsid w:val="29A25991"/>
    <w:rsid w:val="29E76B67"/>
    <w:rsid w:val="2AD22CF3"/>
    <w:rsid w:val="2B447F8C"/>
    <w:rsid w:val="2B60606F"/>
    <w:rsid w:val="2E086BCC"/>
    <w:rsid w:val="2E27452B"/>
    <w:rsid w:val="2E8F63EE"/>
    <w:rsid w:val="2EF169A6"/>
    <w:rsid w:val="2F685864"/>
    <w:rsid w:val="2F914A93"/>
    <w:rsid w:val="3534029D"/>
    <w:rsid w:val="35A0080B"/>
    <w:rsid w:val="36344B3E"/>
    <w:rsid w:val="39EB6200"/>
    <w:rsid w:val="3AE0270C"/>
    <w:rsid w:val="3CCD0302"/>
    <w:rsid w:val="3E293985"/>
    <w:rsid w:val="3E3518C7"/>
    <w:rsid w:val="405F7AAA"/>
    <w:rsid w:val="422335F4"/>
    <w:rsid w:val="43257F60"/>
    <w:rsid w:val="48265822"/>
    <w:rsid w:val="48410A6C"/>
    <w:rsid w:val="4AAA155D"/>
    <w:rsid w:val="4B50170F"/>
    <w:rsid w:val="4B705DCC"/>
    <w:rsid w:val="4CC1667F"/>
    <w:rsid w:val="5092544B"/>
    <w:rsid w:val="539C1687"/>
    <w:rsid w:val="581E5446"/>
    <w:rsid w:val="597823D6"/>
    <w:rsid w:val="5ABA5C52"/>
    <w:rsid w:val="5EAE4BB9"/>
    <w:rsid w:val="611B191E"/>
    <w:rsid w:val="6209514D"/>
    <w:rsid w:val="62C9149E"/>
    <w:rsid w:val="638B13EF"/>
    <w:rsid w:val="63EE3FB1"/>
    <w:rsid w:val="66C2204A"/>
    <w:rsid w:val="67EB6F6B"/>
    <w:rsid w:val="68A47883"/>
    <w:rsid w:val="6A6E6B49"/>
    <w:rsid w:val="6BE145D2"/>
    <w:rsid w:val="6D9E6164"/>
    <w:rsid w:val="6DA546FA"/>
    <w:rsid w:val="6E7D516F"/>
    <w:rsid w:val="6F743D95"/>
    <w:rsid w:val="703A1840"/>
    <w:rsid w:val="72B604A9"/>
    <w:rsid w:val="74501460"/>
    <w:rsid w:val="762404D8"/>
    <w:rsid w:val="7DC01698"/>
    <w:rsid w:val="7F431295"/>
    <w:rsid w:val="7FE1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  <w:style w:type="paragraph" w:styleId="2">
    <w:name w:val="heading 1"/>
    <w:basedOn w:val="1"/>
    <w:link w:val="12"/>
    <w:qFormat/>
    <w:uiPriority w:val="1"/>
    <w:pPr>
      <w:widowControl w:val="0"/>
      <w:autoSpaceDE w:val="0"/>
      <w:autoSpaceDN w:val="0"/>
      <w:spacing w:after="0" w:line="240" w:lineRule="auto"/>
      <w:ind w:left="219"/>
      <w:outlineLvl w:val="0"/>
    </w:pPr>
    <w:rPr>
      <w:rFonts w:ascii="Calibri" w:hAnsi="Calibri" w:eastAsia="Calibri" w:cs="Calibri"/>
      <w:b/>
      <w:bCs/>
      <w:u w:val="single" w:color="000000"/>
      <w:lang w:val="en-US" w:eastAsia="en-US"/>
    </w:rPr>
  </w:style>
  <w:style w:type="paragraph" w:styleId="3">
    <w:name w:val="heading 2"/>
    <w:basedOn w:val="1"/>
    <w:link w:val="13"/>
    <w:qFormat/>
    <w:uiPriority w:val="1"/>
    <w:pPr>
      <w:widowControl w:val="0"/>
      <w:autoSpaceDE w:val="0"/>
      <w:autoSpaceDN w:val="0"/>
      <w:spacing w:before="1" w:after="0" w:line="240" w:lineRule="auto"/>
      <w:ind w:left="219"/>
      <w:outlineLvl w:val="1"/>
    </w:pPr>
    <w:rPr>
      <w:rFonts w:ascii="Calibri" w:hAnsi="Calibri" w:eastAsia="Calibri" w:cs="Calibri"/>
      <w:b/>
      <w:bCs/>
      <w:sz w:val="20"/>
      <w:szCs w:val="20"/>
      <w:lang w:val="en-US" w:eastAsia="en-US"/>
    </w:rPr>
  </w:style>
  <w:style w:type="paragraph" w:styleId="4">
    <w:name w:val="heading 3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  <w:ind w:left="219"/>
      <w:outlineLvl w:val="2"/>
    </w:pPr>
    <w:rPr>
      <w:rFonts w:ascii="Arial" w:hAnsi="Arial" w:eastAsia="Arial" w:cs="Arial"/>
      <w:b/>
      <w:bCs/>
      <w:sz w:val="18"/>
      <w:szCs w:val="18"/>
      <w:lang w:val="en-US" w:eastAsia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Body Text"/>
    <w:basedOn w:val="1"/>
    <w:link w:val="15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sz w:val="18"/>
      <w:szCs w:val="18"/>
      <w:lang w:val="en-US" w:eastAsia="en-US"/>
    </w:rPr>
  </w:style>
  <w:style w:type="character" w:styleId="9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11">
    <w:name w:val="Strong"/>
    <w:basedOn w:val="5"/>
    <w:qFormat/>
    <w:uiPriority w:val="22"/>
    <w:rPr>
      <w:b/>
      <w:bCs/>
    </w:rPr>
  </w:style>
  <w:style w:type="character" w:customStyle="1" w:styleId="12">
    <w:name w:val="Heading 1 Char"/>
    <w:basedOn w:val="5"/>
    <w:link w:val="2"/>
    <w:qFormat/>
    <w:uiPriority w:val="1"/>
    <w:rPr>
      <w:rFonts w:ascii="Calibri" w:hAnsi="Calibri" w:eastAsia="Calibri" w:cs="Calibri"/>
      <w:b/>
      <w:bCs/>
      <w:u w:val="single" w:color="000000"/>
      <w:lang w:val="en-US" w:eastAsia="en-US"/>
    </w:rPr>
  </w:style>
  <w:style w:type="character" w:customStyle="1" w:styleId="13">
    <w:name w:val="Heading 2 Char"/>
    <w:basedOn w:val="5"/>
    <w:link w:val="3"/>
    <w:qFormat/>
    <w:uiPriority w:val="1"/>
    <w:rPr>
      <w:rFonts w:ascii="Calibri" w:hAnsi="Calibri" w:eastAsia="Calibri" w:cs="Calibri"/>
      <w:b/>
      <w:bCs/>
      <w:sz w:val="20"/>
      <w:szCs w:val="20"/>
      <w:lang w:val="en-US" w:eastAsia="en-US"/>
    </w:rPr>
  </w:style>
  <w:style w:type="character" w:customStyle="1" w:styleId="14">
    <w:name w:val="Heading 3 Char"/>
    <w:basedOn w:val="5"/>
    <w:link w:val="4"/>
    <w:qFormat/>
    <w:uiPriority w:val="1"/>
    <w:rPr>
      <w:rFonts w:ascii="Arial" w:hAnsi="Arial" w:eastAsia="Arial" w:cs="Arial"/>
      <w:b/>
      <w:bCs/>
      <w:sz w:val="18"/>
      <w:szCs w:val="18"/>
      <w:lang w:val="en-US" w:eastAsia="en-US"/>
    </w:rPr>
  </w:style>
  <w:style w:type="character" w:customStyle="1" w:styleId="15">
    <w:name w:val="Body Text Char"/>
    <w:basedOn w:val="5"/>
    <w:link w:val="8"/>
    <w:qFormat/>
    <w:uiPriority w:val="1"/>
    <w:rPr>
      <w:rFonts w:ascii="Calibri" w:hAnsi="Calibri" w:eastAsia="Calibri" w:cs="Calibri"/>
      <w:sz w:val="18"/>
      <w:szCs w:val="18"/>
      <w:lang w:val="en-US" w:eastAsia="en-US"/>
    </w:rPr>
  </w:style>
  <w:style w:type="paragraph" w:styleId="16">
    <w:name w:val="List Paragraph"/>
    <w:basedOn w:val="1"/>
    <w:qFormat/>
    <w:uiPriority w:val="1"/>
    <w:pPr>
      <w:widowControl w:val="0"/>
      <w:autoSpaceDE w:val="0"/>
      <w:autoSpaceDN w:val="0"/>
      <w:spacing w:after="0" w:line="252" w:lineRule="exact"/>
      <w:ind w:left="1401" w:hanging="361"/>
    </w:pPr>
    <w:rPr>
      <w:rFonts w:ascii="Calibri" w:hAnsi="Calibri" w:eastAsia="Calibri" w:cs="Calibri"/>
      <w:lang w:val="en-US" w:eastAsia="en-US"/>
    </w:rPr>
  </w:style>
  <w:style w:type="paragraph" w:customStyle="1" w:styleId="17">
    <w:name w:val="Table Paragraph"/>
    <w:basedOn w:val="1"/>
    <w:qFormat/>
    <w:uiPriority w:val="1"/>
    <w:pPr>
      <w:widowControl w:val="0"/>
      <w:autoSpaceDE w:val="0"/>
      <w:autoSpaceDN w:val="0"/>
      <w:spacing w:after="0" w:line="175" w:lineRule="exact"/>
      <w:ind w:left="119"/>
    </w:pPr>
    <w:rPr>
      <w:rFonts w:ascii="Calibri" w:hAnsi="Calibri" w:eastAsia="Calibri" w:cs="Calibri"/>
      <w:lang w:val="en-US" w:eastAsia="en-US"/>
    </w:rPr>
  </w:style>
  <w:style w:type="character" w:customStyle="1" w:styleId="18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  <w:style w:type="character" w:customStyle="1" w:styleId="20">
    <w:name w:val="white-space-pr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2A7F09-CEA5-4D07-A559-E8099F2B76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887</Words>
  <Characters>5062</Characters>
  <Lines>42</Lines>
  <Paragraphs>11</Paragraphs>
  <TotalTime>1</TotalTime>
  <ScaleCrop>false</ScaleCrop>
  <LinksUpToDate>false</LinksUpToDate>
  <CharactersWithSpaces>5938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2024-10-27T04:20:00Z</dcterms:created>
  <dc:creator>SRC-PC2</dc:creator>
  <cp:lastModifiedBy>STORE NH75 CR PATNA</cp:lastModifiedBy>
  <dcterms:modified xsi:type="dcterms:W3CDTF">2025-07-29T08:40:22Z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0F1301F717A3489BAF3E50BB109C6DF0_12</vt:lpwstr>
  </property>
</Properties>
</file>